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2064" w14:textId="77777777" w:rsidR="00CE4EE5" w:rsidRDefault="00CE4EE5" w:rsidP="00CC7945">
      <w:pPr>
        <w:jc w:val="center"/>
        <w:rPr>
          <w:b/>
          <w:i/>
          <w:sz w:val="28"/>
          <w:szCs w:val="28"/>
        </w:rPr>
      </w:pPr>
    </w:p>
    <w:p w14:paraId="77D55EB6" w14:textId="77777777" w:rsidR="002A394D" w:rsidRPr="00CE4EE5" w:rsidRDefault="003D0C01" w:rsidP="00CC7945">
      <w:pPr>
        <w:jc w:val="center"/>
        <w:rPr>
          <w:b/>
          <w:i/>
          <w:sz w:val="28"/>
          <w:szCs w:val="28"/>
        </w:rPr>
      </w:pPr>
      <w:r>
        <w:rPr>
          <w:b/>
          <w:i/>
          <w:sz w:val="28"/>
          <w:szCs w:val="28"/>
        </w:rPr>
        <w:t xml:space="preserve">KUPNÍ </w:t>
      </w:r>
      <w:r w:rsidR="000A1172" w:rsidRPr="00CE4EE5">
        <w:rPr>
          <w:b/>
          <w:i/>
          <w:sz w:val="28"/>
          <w:szCs w:val="28"/>
        </w:rPr>
        <w:t>SMLOUVA</w:t>
      </w:r>
      <w:r w:rsidR="002A394D" w:rsidRPr="00CE4EE5">
        <w:rPr>
          <w:b/>
          <w:i/>
          <w:sz w:val="28"/>
          <w:szCs w:val="28"/>
        </w:rPr>
        <w:t xml:space="preserve"> </w:t>
      </w:r>
    </w:p>
    <w:p w14:paraId="4F9F69C5" w14:textId="77777777" w:rsidR="002A394D" w:rsidRDefault="002A394D">
      <w:pPr>
        <w:jc w:val="both"/>
        <w:rPr>
          <w:bCs/>
        </w:rPr>
      </w:pPr>
    </w:p>
    <w:p w14:paraId="31A99BEF" w14:textId="77777777" w:rsidR="002A394D" w:rsidRDefault="002A394D">
      <w:pPr>
        <w:jc w:val="both"/>
        <w:rPr>
          <w:bCs/>
        </w:rPr>
      </w:pPr>
    </w:p>
    <w:p w14:paraId="52CFF2D8" w14:textId="77777777" w:rsidR="002A394D" w:rsidRDefault="002A394D" w:rsidP="003A55FB">
      <w:pPr>
        <w:numPr>
          <w:ilvl w:val="0"/>
          <w:numId w:val="1"/>
        </w:numPr>
        <w:jc w:val="both"/>
        <w:rPr>
          <w:b/>
        </w:rPr>
      </w:pPr>
      <w:r>
        <w:rPr>
          <w:b/>
        </w:rPr>
        <w:t>Převodce:</w:t>
      </w:r>
    </w:p>
    <w:p w14:paraId="0EA42C34" w14:textId="77777777" w:rsidR="00DB6A3E" w:rsidRDefault="002A394D" w:rsidP="003A55FB">
      <w:pPr>
        <w:ind w:left="539"/>
      </w:pPr>
      <w:r>
        <w:t>Městská část Praha 6,</w:t>
      </w:r>
    </w:p>
    <w:p w14:paraId="4B40714D" w14:textId="77777777" w:rsidR="002A394D" w:rsidRDefault="00DB6A3E" w:rsidP="003A55FB">
      <w:pPr>
        <w:ind w:left="539"/>
      </w:pPr>
      <w:r>
        <w:t xml:space="preserve">Sídlo: </w:t>
      </w:r>
      <w:r w:rsidR="002A394D">
        <w:t>Čs. armády 23, 160 52 Praha 6</w:t>
      </w:r>
    </w:p>
    <w:p w14:paraId="02476979" w14:textId="77777777" w:rsidR="002A394D" w:rsidRDefault="00630F39" w:rsidP="003A55FB">
      <w:pPr>
        <w:ind w:left="539"/>
      </w:pPr>
      <w:r>
        <w:t>zastoupená</w:t>
      </w:r>
      <w:r w:rsidR="002A394D">
        <w:t xml:space="preserve">: </w:t>
      </w:r>
      <w:r>
        <w:t xml:space="preserve">Mgr. </w:t>
      </w:r>
      <w:r w:rsidR="00C342FB">
        <w:t>Jakubem Stárkem</w:t>
      </w:r>
      <w:r w:rsidR="002A394D">
        <w:t>, starost</w:t>
      </w:r>
      <w:r w:rsidR="00FA10BE">
        <w:t>ou</w:t>
      </w:r>
      <w:r w:rsidR="004378FD">
        <w:t xml:space="preserve"> MČ Praha 6</w:t>
      </w:r>
    </w:p>
    <w:p w14:paraId="08A5F9E9" w14:textId="6C7B184D" w:rsidR="002A394D" w:rsidRDefault="002A394D" w:rsidP="003A55FB">
      <w:pPr>
        <w:ind w:left="539"/>
      </w:pPr>
      <w:r>
        <w:t>IČ</w:t>
      </w:r>
      <w:r w:rsidR="004B3F95">
        <w:t>O</w:t>
      </w:r>
      <w:r>
        <w:t>: 00063703</w:t>
      </w:r>
    </w:p>
    <w:p w14:paraId="627126E7" w14:textId="77777777" w:rsidR="00CC7945" w:rsidRDefault="00CC7945" w:rsidP="003A55FB">
      <w:pPr>
        <w:ind w:left="539"/>
      </w:pPr>
      <w:r>
        <w:t>DIČ: CZ00063703</w:t>
      </w:r>
    </w:p>
    <w:p w14:paraId="29EE52C9" w14:textId="77777777" w:rsidR="002A394D" w:rsidRDefault="002A394D" w:rsidP="003A55FB">
      <w:pPr>
        <w:ind w:left="539"/>
      </w:pPr>
      <w:r>
        <w:t>v předmětu smlouvy oprávněna jednat SNEO, a. s.</w:t>
      </w:r>
    </w:p>
    <w:p w14:paraId="36EAC2A2" w14:textId="77777777" w:rsidR="002A394D" w:rsidRDefault="002A394D" w:rsidP="003A55FB">
      <w:pPr>
        <w:ind w:left="539"/>
      </w:pPr>
      <w:r>
        <w:t>Bankovní spojení: Česká spořitelna a.</w:t>
      </w:r>
      <w:r w:rsidR="00CC7945">
        <w:t xml:space="preserve">s., č. </w:t>
      </w:r>
      <w:proofErr w:type="spellStart"/>
      <w:r w:rsidR="00CC7945">
        <w:t>ú.</w:t>
      </w:r>
      <w:proofErr w:type="spellEnd"/>
      <w:r w:rsidR="00CC7945">
        <w:t xml:space="preserve"> 9021-2000866399/0800</w:t>
      </w:r>
    </w:p>
    <w:p w14:paraId="6739A3FB" w14:textId="77777777" w:rsidR="002A394D" w:rsidRDefault="002A394D" w:rsidP="003A55FB">
      <w:pPr>
        <w:ind w:left="539"/>
      </w:pPr>
      <w:r w:rsidRPr="00C43C29">
        <w:t xml:space="preserve">VS: </w:t>
      </w:r>
      <w:r w:rsidR="00AC72B9">
        <w:t>……………….</w:t>
      </w:r>
    </w:p>
    <w:p w14:paraId="2954B9F0" w14:textId="77777777" w:rsidR="002A394D" w:rsidRDefault="002A394D" w:rsidP="003A55FB">
      <w:pPr>
        <w:ind w:left="539"/>
        <w:rPr>
          <w:bCs/>
        </w:rPr>
      </w:pPr>
      <w:r>
        <w:rPr>
          <w:bCs/>
        </w:rPr>
        <w:t>(dále jen „převodce“)</w:t>
      </w:r>
    </w:p>
    <w:p w14:paraId="326DF94A" w14:textId="77777777" w:rsidR="002A394D" w:rsidRDefault="002A394D">
      <w:pPr>
        <w:jc w:val="center"/>
        <w:rPr>
          <w:b/>
        </w:rPr>
      </w:pPr>
      <w:r>
        <w:rPr>
          <w:b/>
        </w:rPr>
        <w:t>a</w:t>
      </w:r>
    </w:p>
    <w:p w14:paraId="40016233" w14:textId="77777777" w:rsidR="002A394D" w:rsidRDefault="002A394D">
      <w:pPr>
        <w:jc w:val="center"/>
        <w:rPr>
          <w:b/>
        </w:rPr>
      </w:pPr>
    </w:p>
    <w:p w14:paraId="102121F6" w14:textId="77777777" w:rsidR="002A394D" w:rsidRDefault="002A394D">
      <w:pPr>
        <w:numPr>
          <w:ilvl w:val="0"/>
          <w:numId w:val="1"/>
        </w:numPr>
        <w:ind w:left="426" w:hanging="426"/>
        <w:jc w:val="both"/>
      </w:pPr>
      <w:r>
        <w:rPr>
          <w:b/>
        </w:rPr>
        <w:t>Nabyvatel</w:t>
      </w:r>
      <w:r w:rsidR="00AC72B9">
        <w:rPr>
          <w:b/>
        </w:rPr>
        <w:t>(é)</w:t>
      </w:r>
      <w:r>
        <w:t xml:space="preserve">: </w:t>
      </w:r>
    </w:p>
    <w:p w14:paraId="62208F44" w14:textId="77777777" w:rsidR="00033085" w:rsidRPr="00277911" w:rsidRDefault="00AC72B9" w:rsidP="00D23561">
      <w:pPr>
        <w:ind w:left="539"/>
        <w:rPr>
          <w:bCs/>
        </w:rPr>
      </w:pPr>
      <w:r w:rsidRPr="00277911">
        <w:rPr>
          <w:bCs/>
        </w:rPr>
        <w:t>Titul:</w:t>
      </w:r>
    </w:p>
    <w:p w14:paraId="162506B0" w14:textId="77777777" w:rsidR="00D23561" w:rsidRPr="00277911" w:rsidRDefault="00AC72B9" w:rsidP="00D23561">
      <w:pPr>
        <w:ind w:left="539"/>
        <w:rPr>
          <w:bCs/>
        </w:rPr>
      </w:pPr>
      <w:r w:rsidRPr="00277911">
        <w:rPr>
          <w:bCs/>
        </w:rPr>
        <w:t>Jméno:</w:t>
      </w:r>
    </w:p>
    <w:p w14:paraId="257E3F64" w14:textId="77777777" w:rsidR="00D23561" w:rsidRPr="00277911" w:rsidRDefault="00AC72B9" w:rsidP="00D23561">
      <w:pPr>
        <w:ind w:left="539"/>
        <w:rPr>
          <w:bCs/>
        </w:rPr>
      </w:pPr>
      <w:r w:rsidRPr="00277911">
        <w:rPr>
          <w:bCs/>
        </w:rPr>
        <w:t>Příjmení:</w:t>
      </w:r>
    </w:p>
    <w:p w14:paraId="7752B4AB" w14:textId="77777777" w:rsidR="00AC72B9" w:rsidRPr="00277911" w:rsidRDefault="00AC72B9" w:rsidP="00D23561">
      <w:pPr>
        <w:ind w:left="539"/>
        <w:rPr>
          <w:bCs/>
        </w:rPr>
      </w:pPr>
      <w:r w:rsidRPr="00277911">
        <w:rPr>
          <w:bCs/>
        </w:rPr>
        <w:t>Rodné číslo:</w:t>
      </w:r>
    </w:p>
    <w:p w14:paraId="3AEA000E" w14:textId="77777777" w:rsidR="00033085" w:rsidRPr="00277911" w:rsidRDefault="00AC72B9" w:rsidP="003A55FB">
      <w:pPr>
        <w:ind w:left="539"/>
        <w:rPr>
          <w:bCs/>
        </w:rPr>
      </w:pPr>
      <w:r w:rsidRPr="00277911">
        <w:rPr>
          <w:bCs/>
        </w:rPr>
        <w:t>Státní občanství:</w:t>
      </w:r>
    </w:p>
    <w:p w14:paraId="3E10DD59" w14:textId="77777777" w:rsidR="00AC72B9" w:rsidRPr="00277911" w:rsidRDefault="00AB3153" w:rsidP="00AB3153">
      <w:pPr>
        <w:pStyle w:val="Zkladntext"/>
        <w:rPr>
          <w:bCs/>
        </w:rPr>
      </w:pPr>
      <w:r w:rsidRPr="00277911">
        <w:rPr>
          <w:szCs w:val="24"/>
        </w:rPr>
        <w:t xml:space="preserve">        </w:t>
      </w:r>
      <w:r w:rsidRPr="00277911">
        <w:rPr>
          <w:bCs/>
        </w:rPr>
        <w:t xml:space="preserve"> </w:t>
      </w:r>
      <w:r w:rsidR="00AC72B9" w:rsidRPr="00277911">
        <w:rPr>
          <w:bCs/>
        </w:rPr>
        <w:t>Bytem:</w:t>
      </w:r>
      <w:r w:rsidR="00277911" w:rsidRPr="00277911">
        <w:rPr>
          <w:bCs/>
        </w:rPr>
        <w:t xml:space="preserve"> </w:t>
      </w:r>
    </w:p>
    <w:p w14:paraId="28086504" w14:textId="77777777" w:rsidR="00277911" w:rsidRPr="00277911" w:rsidRDefault="00277911" w:rsidP="00AB3153">
      <w:pPr>
        <w:pStyle w:val="Zkladntext"/>
        <w:rPr>
          <w:bCs/>
        </w:rPr>
      </w:pPr>
    </w:p>
    <w:p w14:paraId="65182171" w14:textId="77777777" w:rsidR="00277911" w:rsidRPr="00277911" w:rsidRDefault="00277911" w:rsidP="00AB3153">
      <w:pPr>
        <w:pStyle w:val="Zkladntext"/>
        <w:rPr>
          <w:bCs/>
        </w:rPr>
      </w:pPr>
      <w:r w:rsidRPr="00277911">
        <w:rPr>
          <w:bCs/>
        </w:rPr>
        <w:t xml:space="preserve">          /</w:t>
      </w:r>
    </w:p>
    <w:p w14:paraId="69C7E7D5" w14:textId="77777777" w:rsidR="00277911" w:rsidRPr="00277911" w:rsidRDefault="00277911" w:rsidP="00AB3153">
      <w:pPr>
        <w:pStyle w:val="Zkladntext"/>
        <w:rPr>
          <w:bCs/>
        </w:rPr>
      </w:pPr>
    </w:p>
    <w:p w14:paraId="3515B2EB" w14:textId="77777777" w:rsidR="00277911" w:rsidRPr="00277911" w:rsidRDefault="00277911" w:rsidP="00277911">
      <w:pPr>
        <w:ind w:left="539"/>
        <w:rPr>
          <w:bCs/>
        </w:rPr>
      </w:pPr>
      <w:r w:rsidRPr="00277911">
        <w:rPr>
          <w:bCs/>
        </w:rPr>
        <w:t>Společnost:</w:t>
      </w:r>
    </w:p>
    <w:p w14:paraId="1C7DA15D" w14:textId="77777777" w:rsidR="00277911" w:rsidRPr="00277911" w:rsidRDefault="00277911" w:rsidP="00277911">
      <w:pPr>
        <w:ind w:left="539"/>
        <w:rPr>
          <w:bCs/>
        </w:rPr>
      </w:pPr>
      <w:r w:rsidRPr="00277911">
        <w:rPr>
          <w:bCs/>
        </w:rPr>
        <w:t>Sídlo:</w:t>
      </w:r>
    </w:p>
    <w:p w14:paraId="1AA424E9" w14:textId="496043D3" w:rsidR="00277911" w:rsidRPr="00277911" w:rsidRDefault="00277911" w:rsidP="00277911">
      <w:pPr>
        <w:ind w:left="539"/>
        <w:rPr>
          <w:bCs/>
        </w:rPr>
      </w:pPr>
      <w:r w:rsidRPr="00277911">
        <w:rPr>
          <w:bCs/>
        </w:rPr>
        <w:t>IČ</w:t>
      </w:r>
      <w:r w:rsidR="004B3F95">
        <w:rPr>
          <w:bCs/>
        </w:rPr>
        <w:t>O</w:t>
      </w:r>
      <w:r w:rsidRPr="00277911">
        <w:rPr>
          <w:bCs/>
        </w:rPr>
        <w:t>:</w:t>
      </w:r>
    </w:p>
    <w:p w14:paraId="2628B3FF" w14:textId="77777777" w:rsidR="00277911" w:rsidRPr="00277911" w:rsidRDefault="00277911" w:rsidP="00277911">
      <w:pPr>
        <w:ind w:left="539"/>
        <w:rPr>
          <w:bCs/>
        </w:rPr>
      </w:pPr>
      <w:r w:rsidRPr="00277911">
        <w:rPr>
          <w:bCs/>
        </w:rPr>
        <w:t>DIČ:</w:t>
      </w:r>
    </w:p>
    <w:p w14:paraId="028DFDB4" w14:textId="77777777" w:rsidR="00277911" w:rsidRPr="00277911" w:rsidRDefault="00277911" w:rsidP="00AB3153">
      <w:pPr>
        <w:pStyle w:val="Zkladntext"/>
        <w:rPr>
          <w:bCs/>
        </w:rPr>
      </w:pPr>
      <w:r w:rsidRPr="00277911">
        <w:rPr>
          <w:szCs w:val="24"/>
        </w:rPr>
        <w:t xml:space="preserve">        </w:t>
      </w:r>
      <w:r w:rsidRPr="00277911">
        <w:rPr>
          <w:bCs/>
        </w:rPr>
        <w:t xml:space="preserve"> Zápis v OR:</w:t>
      </w:r>
    </w:p>
    <w:p w14:paraId="1C4AA17C" w14:textId="77777777" w:rsidR="00277911" w:rsidRDefault="00277911" w:rsidP="00AB3153">
      <w:pPr>
        <w:pStyle w:val="Zkladntext"/>
        <w:rPr>
          <w:bCs/>
        </w:rPr>
      </w:pPr>
      <w:r w:rsidRPr="00277911">
        <w:rPr>
          <w:bCs/>
        </w:rPr>
        <w:t xml:space="preserve">         Zastoupena:</w:t>
      </w:r>
    </w:p>
    <w:p w14:paraId="7621C346" w14:textId="77777777" w:rsidR="002A394D" w:rsidRDefault="00AC72B9" w:rsidP="00AB3153">
      <w:pPr>
        <w:pStyle w:val="Zkladntext"/>
        <w:rPr>
          <w:bCs/>
        </w:rPr>
      </w:pPr>
      <w:r>
        <w:rPr>
          <w:bCs/>
        </w:rPr>
        <w:t xml:space="preserve">         </w:t>
      </w:r>
      <w:r w:rsidR="002A394D">
        <w:rPr>
          <w:bCs/>
        </w:rPr>
        <w:t>(dále jen „nabyvatel“)</w:t>
      </w:r>
    </w:p>
    <w:p w14:paraId="084D523D" w14:textId="77777777" w:rsidR="002A394D" w:rsidRDefault="00DB6A3E">
      <w:pPr>
        <w:jc w:val="both"/>
      </w:pPr>
      <w:r>
        <w:t xml:space="preserve">(převodce a nabyvatel společně dále jen </w:t>
      </w:r>
      <w:r>
        <w:rPr>
          <w:bCs/>
        </w:rPr>
        <w:t>„smluvní strany“ či jednotlivě „smluvní strana“</w:t>
      </w:r>
      <w:r>
        <w:t>)</w:t>
      </w:r>
    </w:p>
    <w:p w14:paraId="1958A0BD" w14:textId="77777777" w:rsidR="00DB6A3E" w:rsidRDefault="00DB6A3E">
      <w:pPr>
        <w:pStyle w:val="Zkladntext"/>
        <w:rPr>
          <w:bCs/>
        </w:rPr>
      </w:pPr>
    </w:p>
    <w:p w14:paraId="1F62595A" w14:textId="77777777" w:rsidR="00A8404A" w:rsidRDefault="00A8404A">
      <w:pPr>
        <w:pStyle w:val="Zkladntext"/>
        <w:rPr>
          <w:bCs/>
        </w:rPr>
      </w:pPr>
    </w:p>
    <w:p w14:paraId="781B3D6F" w14:textId="63ED3DA2" w:rsidR="002A394D" w:rsidRDefault="002A394D">
      <w:pPr>
        <w:pStyle w:val="Zkladntext"/>
        <w:rPr>
          <w:bCs/>
        </w:rPr>
      </w:pPr>
      <w:r>
        <w:rPr>
          <w:bCs/>
        </w:rPr>
        <w:t>uzavřeli níže uvedeného dne, měsíce a roku tuto:</w:t>
      </w:r>
    </w:p>
    <w:p w14:paraId="4810D62B" w14:textId="77777777" w:rsidR="000D2680" w:rsidRDefault="000D2680">
      <w:pPr>
        <w:pStyle w:val="Zkladntext"/>
        <w:rPr>
          <w:bCs/>
        </w:rPr>
      </w:pPr>
    </w:p>
    <w:p w14:paraId="01F38900" w14:textId="77777777" w:rsidR="00A8404A" w:rsidRDefault="00A8404A">
      <w:pPr>
        <w:pStyle w:val="Zkladntext"/>
        <w:rPr>
          <w:bCs/>
        </w:rPr>
      </w:pPr>
    </w:p>
    <w:p w14:paraId="48F4F96D" w14:textId="77777777" w:rsidR="002A394D" w:rsidRDefault="003D0C01" w:rsidP="0068397D">
      <w:pPr>
        <w:jc w:val="center"/>
        <w:outlineLvl w:val="0"/>
        <w:rPr>
          <w:b/>
          <w:bCs/>
        </w:rPr>
      </w:pPr>
      <w:r>
        <w:rPr>
          <w:b/>
          <w:bCs/>
        </w:rPr>
        <w:t>KUPNÍ SMLOUVU</w:t>
      </w:r>
    </w:p>
    <w:p w14:paraId="7911A136" w14:textId="77777777" w:rsidR="002608A5" w:rsidRDefault="003D0C01">
      <w:pPr>
        <w:jc w:val="center"/>
        <w:rPr>
          <w:bCs/>
        </w:rPr>
      </w:pPr>
      <w:r w:rsidRPr="003D0C01">
        <w:rPr>
          <w:bCs/>
        </w:rPr>
        <w:t>dle ustanovení §</w:t>
      </w:r>
      <w:r w:rsidR="00DB6A3E">
        <w:rPr>
          <w:bCs/>
        </w:rPr>
        <w:t xml:space="preserve"> </w:t>
      </w:r>
      <w:r w:rsidRPr="003D0C01">
        <w:rPr>
          <w:bCs/>
        </w:rPr>
        <w:t xml:space="preserve">2128 a násl. zákona č. 89/2012 Sb., občanský zákoník, v platném znění </w:t>
      </w:r>
    </w:p>
    <w:p w14:paraId="346293EC" w14:textId="77777777" w:rsidR="002A394D" w:rsidRPr="003D0C01" w:rsidRDefault="003D0C01">
      <w:pPr>
        <w:jc w:val="center"/>
        <w:rPr>
          <w:bCs/>
        </w:rPr>
      </w:pPr>
      <w:r w:rsidRPr="003D0C01">
        <w:rPr>
          <w:bCs/>
        </w:rPr>
        <w:t xml:space="preserve">(dále jen „OZ“) </w:t>
      </w:r>
      <w:r w:rsidR="002A394D" w:rsidRPr="003D0C01">
        <w:rPr>
          <w:rFonts w:hint="eastAsia"/>
          <w:bCs/>
        </w:rPr>
        <w:t xml:space="preserve">o převodu </w:t>
      </w:r>
      <w:r w:rsidR="00D92E82">
        <w:rPr>
          <w:bCs/>
        </w:rPr>
        <w:t>spol</w:t>
      </w:r>
      <w:r w:rsidR="008275BD">
        <w:rPr>
          <w:bCs/>
        </w:rPr>
        <w:t>uvlastnického podílu na nemovitých věcech</w:t>
      </w:r>
    </w:p>
    <w:p w14:paraId="44D18F96" w14:textId="77777777" w:rsidR="002A394D" w:rsidRDefault="003D0C01" w:rsidP="00C3026E">
      <w:pPr>
        <w:jc w:val="center"/>
        <w:rPr>
          <w:b/>
        </w:rPr>
      </w:pPr>
      <w:r>
        <w:t xml:space="preserve"> </w:t>
      </w:r>
      <w:r w:rsidR="002A394D">
        <w:t xml:space="preserve">(dále jen </w:t>
      </w:r>
      <w:r w:rsidR="00DB6A3E" w:rsidRPr="003D0C01">
        <w:rPr>
          <w:bCs/>
        </w:rPr>
        <w:t>„</w:t>
      </w:r>
      <w:r w:rsidR="002A394D">
        <w:t>smlouva</w:t>
      </w:r>
      <w:r w:rsidR="00DB6A3E" w:rsidRPr="003D0C01">
        <w:rPr>
          <w:bCs/>
        </w:rPr>
        <w:t>“</w:t>
      </w:r>
      <w:r w:rsidR="00CC7945">
        <w:t>)</w:t>
      </w:r>
    </w:p>
    <w:p w14:paraId="367E58F1" w14:textId="77777777" w:rsidR="00C3026E" w:rsidRDefault="00C3026E" w:rsidP="00C3026E">
      <w:pPr>
        <w:jc w:val="center"/>
        <w:rPr>
          <w:b/>
        </w:rPr>
      </w:pPr>
    </w:p>
    <w:p w14:paraId="2826DB29" w14:textId="77777777" w:rsidR="00C43C29" w:rsidRDefault="00C43C29">
      <w:pPr>
        <w:jc w:val="center"/>
        <w:rPr>
          <w:b/>
        </w:rPr>
      </w:pPr>
    </w:p>
    <w:p w14:paraId="5B288353" w14:textId="77777777" w:rsidR="00A8404A" w:rsidRDefault="00A8404A">
      <w:pPr>
        <w:jc w:val="center"/>
        <w:rPr>
          <w:b/>
        </w:rPr>
      </w:pPr>
    </w:p>
    <w:p w14:paraId="75B283EA" w14:textId="77777777" w:rsidR="002A394D" w:rsidRDefault="002A394D" w:rsidP="0068397D">
      <w:pPr>
        <w:jc w:val="center"/>
        <w:outlineLvl w:val="0"/>
        <w:rPr>
          <w:b/>
        </w:rPr>
      </w:pPr>
      <w:r>
        <w:rPr>
          <w:b/>
        </w:rPr>
        <w:lastRenderedPageBreak/>
        <w:t>I.</w:t>
      </w:r>
    </w:p>
    <w:p w14:paraId="5C7BA7E9" w14:textId="77777777" w:rsidR="002A394D" w:rsidRPr="00CC7945" w:rsidRDefault="002A394D" w:rsidP="00CC7945">
      <w:pPr>
        <w:jc w:val="center"/>
        <w:rPr>
          <w:b/>
        </w:rPr>
      </w:pPr>
      <w:r w:rsidRPr="00CC7945">
        <w:rPr>
          <w:b/>
        </w:rPr>
        <w:t>Úvodní prohlášení</w:t>
      </w:r>
    </w:p>
    <w:p w14:paraId="0EE571E2" w14:textId="77777777" w:rsidR="002A394D" w:rsidRDefault="002A394D">
      <w:pPr>
        <w:jc w:val="both"/>
      </w:pPr>
    </w:p>
    <w:p w14:paraId="134EB595" w14:textId="709381B7" w:rsidR="000D2680" w:rsidRDefault="005508FB" w:rsidP="005508FB">
      <w:pPr>
        <w:ind w:left="369" w:hanging="369"/>
        <w:jc w:val="both"/>
      </w:pPr>
      <w:r>
        <w:t xml:space="preserve">1.  </w:t>
      </w:r>
      <w:r w:rsidR="005C0156">
        <w:tab/>
      </w:r>
      <w:r w:rsidR="002A394D">
        <w:t xml:space="preserve">Hlavní město Praha je na základě </w:t>
      </w:r>
      <w:r w:rsidR="008431FC">
        <w:t xml:space="preserve">ustanovení </w:t>
      </w:r>
      <w:r w:rsidR="002A394D">
        <w:t xml:space="preserve">§ 3 zákona č.172/1991 Sb., v platném znění, </w:t>
      </w:r>
      <w:r w:rsidR="005C0156">
        <w:t xml:space="preserve">vlastníkem spoluvlastnického podílu ve výši </w:t>
      </w:r>
      <w:r w:rsidR="005C0156" w:rsidRPr="005C0156">
        <w:rPr>
          <w:b/>
        </w:rPr>
        <w:t xml:space="preserve">id. 1/12 </w:t>
      </w:r>
      <w:r w:rsidR="005C0156">
        <w:t xml:space="preserve">na </w:t>
      </w:r>
      <w:r w:rsidR="002F3DDE">
        <w:t xml:space="preserve">budově </w:t>
      </w:r>
      <w:r w:rsidR="005C0156">
        <w:rPr>
          <w:b/>
        </w:rPr>
        <w:t>č.p. 305</w:t>
      </w:r>
      <w:r w:rsidR="00AB3153">
        <w:rPr>
          <w:b/>
        </w:rPr>
        <w:t>,</w:t>
      </w:r>
      <w:r w:rsidR="002A394D">
        <w:t xml:space="preserve"> postavené </w:t>
      </w:r>
      <w:r w:rsidR="00A8404A">
        <w:br/>
      </w:r>
      <w:r w:rsidR="002A394D">
        <w:t xml:space="preserve">na pozemku </w:t>
      </w:r>
      <w:proofErr w:type="spellStart"/>
      <w:r w:rsidR="002A394D">
        <w:rPr>
          <w:b/>
        </w:rPr>
        <w:t>parc</w:t>
      </w:r>
      <w:proofErr w:type="spellEnd"/>
      <w:r w:rsidR="002A394D">
        <w:rPr>
          <w:b/>
        </w:rPr>
        <w:t>. č</w:t>
      </w:r>
      <w:r w:rsidR="002A394D" w:rsidRPr="005C0156">
        <w:rPr>
          <w:b/>
        </w:rPr>
        <w:t>.</w:t>
      </w:r>
      <w:r w:rsidR="005C0156">
        <w:rPr>
          <w:b/>
        </w:rPr>
        <w:t xml:space="preserve"> </w:t>
      </w:r>
      <w:r w:rsidR="005C0156" w:rsidRPr="005C0156">
        <w:rPr>
          <w:b/>
        </w:rPr>
        <w:t>2122</w:t>
      </w:r>
      <w:r w:rsidR="00AB3153" w:rsidRPr="0085716E">
        <w:rPr>
          <w:b/>
        </w:rPr>
        <w:t>,</w:t>
      </w:r>
      <w:r w:rsidR="002A394D">
        <w:t xml:space="preserve"> </w:t>
      </w:r>
      <w:proofErr w:type="spellStart"/>
      <w:r w:rsidR="002A394D">
        <w:t>zast</w:t>
      </w:r>
      <w:proofErr w:type="spellEnd"/>
      <w:r w:rsidR="002A394D">
        <w:t>.</w:t>
      </w:r>
      <w:r w:rsidR="005C0156">
        <w:t xml:space="preserve"> </w:t>
      </w:r>
      <w:r w:rsidR="002A394D">
        <w:t>plocha a nádvoří</w:t>
      </w:r>
      <w:r w:rsidR="005C0156">
        <w:t>,</w:t>
      </w:r>
      <w:r w:rsidR="002A394D">
        <w:t xml:space="preserve"> </w:t>
      </w:r>
      <w:r w:rsidR="005C0156">
        <w:t xml:space="preserve">spoluvlastnického podílu ve výši </w:t>
      </w:r>
      <w:r w:rsidR="005C0156" w:rsidRPr="005C0156">
        <w:rPr>
          <w:b/>
        </w:rPr>
        <w:t>id</w:t>
      </w:r>
      <w:r w:rsidR="005C0156">
        <w:rPr>
          <w:b/>
        </w:rPr>
        <w:t>.</w:t>
      </w:r>
      <w:r w:rsidR="005C0156" w:rsidRPr="005C0156">
        <w:rPr>
          <w:b/>
        </w:rPr>
        <w:t xml:space="preserve"> 1/12</w:t>
      </w:r>
      <w:r w:rsidR="005C0156">
        <w:t xml:space="preserve"> </w:t>
      </w:r>
      <w:r w:rsidR="002A394D">
        <w:rPr>
          <w:bCs/>
        </w:rPr>
        <w:t>na</w:t>
      </w:r>
      <w:r w:rsidR="002A394D">
        <w:rPr>
          <w:b/>
        </w:rPr>
        <w:t xml:space="preserve"> </w:t>
      </w:r>
      <w:r w:rsidR="005C0156">
        <w:t xml:space="preserve">pozemku </w:t>
      </w:r>
      <w:proofErr w:type="spellStart"/>
      <w:r w:rsidR="005C0156">
        <w:rPr>
          <w:b/>
        </w:rPr>
        <w:t>parc</w:t>
      </w:r>
      <w:proofErr w:type="spellEnd"/>
      <w:r w:rsidR="005C0156">
        <w:rPr>
          <w:b/>
        </w:rPr>
        <w:t>. č</w:t>
      </w:r>
      <w:r w:rsidR="005C0156" w:rsidRPr="005C0156">
        <w:rPr>
          <w:b/>
        </w:rPr>
        <w:t>.</w:t>
      </w:r>
      <w:r w:rsidR="005C0156">
        <w:rPr>
          <w:b/>
        </w:rPr>
        <w:t xml:space="preserve"> </w:t>
      </w:r>
      <w:r w:rsidR="005C0156" w:rsidRPr="005C0156">
        <w:rPr>
          <w:b/>
        </w:rPr>
        <w:t>2122</w:t>
      </w:r>
      <w:r w:rsidR="005C0156">
        <w:rPr>
          <w:b/>
        </w:rPr>
        <w:t xml:space="preserve"> </w:t>
      </w:r>
      <w:r w:rsidR="002A394D">
        <w:t xml:space="preserve">a spoluvlastnického podílu v rozsahu </w:t>
      </w:r>
      <w:r w:rsidR="005C0156" w:rsidRPr="005C0156">
        <w:rPr>
          <w:b/>
        </w:rPr>
        <w:t>id</w:t>
      </w:r>
      <w:r w:rsidR="005C0156">
        <w:rPr>
          <w:b/>
        </w:rPr>
        <w:t>.</w:t>
      </w:r>
      <w:r w:rsidR="005C0156" w:rsidRPr="005C0156">
        <w:rPr>
          <w:b/>
        </w:rPr>
        <w:t xml:space="preserve"> 1/12</w:t>
      </w:r>
      <w:r w:rsidR="005C0156">
        <w:t xml:space="preserve"> </w:t>
      </w:r>
      <w:r w:rsidR="002A394D">
        <w:t xml:space="preserve">na pozemku </w:t>
      </w:r>
      <w:proofErr w:type="spellStart"/>
      <w:r w:rsidR="005C0156">
        <w:rPr>
          <w:b/>
        </w:rPr>
        <w:t>parc.č</w:t>
      </w:r>
      <w:proofErr w:type="spellEnd"/>
      <w:r w:rsidR="005C0156">
        <w:rPr>
          <w:b/>
        </w:rPr>
        <w:t>. 2123</w:t>
      </w:r>
      <w:r w:rsidR="0085716E">
        <w:rPr>
          <w:b/>
        </w:rPr>
        <w:t>,</w:t>
      </w:r>
      <w:r w:rsidR="002A394D">
        <w:t xml:space="preserve"> </w:t>
      </w:r>
      <w:r w:rsidR="005C0156">
        <w:t>zahrada</w:t>
      </w:r>
      <w:r w:rsidR="0085716E">
        <w:t>,</w:t>
      </w:r>
      <w:r w:rsidR="000D2680">
        <w:t xml:space="preserve"> </w:t>
      </w:r>
      <w:r w:rsidR="005C0156">
        <w:t xml:space="preserve">vše zapsáno na listu vlastnictví č. </w:t>
      </w:r>
      <w:r w:rsidR="005C0156" w:rsidRPr="005C0156">
        <w:t>2183</w:t>
      </w:r>
      <w:r w:rsidR="005C0156">
        <w:t>, pro katastrální území Břevnov, obec Praha.</w:t>
      </w:r>
    </w:p>
    <w:p w14:paraId="4D98DDBC" w14:textId="77777777" w:rsidR="005508FB" w:rsidRDefault="005508FB" w:rsidP="005508FB">
      <w:pPr>
        <w:ind w:left="369" w:hanging="369"/>
        <w:jc w:val="both"/>
      </w:pPr>
    </w:p>
    <w:p w14:paraId="7C7F4F82" w14:textId="613651DC" w:rsidR="002A394D" w:rsidRDefault="005508FB" w:rsidP="005508FB">
      <w:pPr>
        <w:ind w:left="369" w:hanging="369"/>
        <w:jc w:val="both"/>
      </w:pPr>
      <w:r>
        <w:t xml:space="preserve">2. </w:t>
      </w:r>
      <w:r w:rsidR="00A8404A">
        <w:t xml:space="preserve">  </w:t>
      </w:r>
      <w:r w:rsidR="002A394D">
        <w:t>Předmět převodu byl statutem hl.</w:t>
      </w:r>
      <w:r w:rsidR="00DB6A3E">
        <w:t xml:space="preserve"> </w:t>
      </w:r>
      <w:r w:rsidR="002A394D">
        <w:t xml:space="preserve">m. Prahy svěřen </w:t>
      </w:r>
      <w:r w:rsidR="00DB6A3E">
        <w:t>m</w:t>
      </w:r>
      <w:r w:rsidR="002A394D">
        <w:t>ěstské části Praha 6, která je oprávněna s ním nakládat způsobem uvedeným v této smlouvě.</w:t>
      </w:r>
    </w:p>
    <w:p w14:paraId="3B1A22BE" w14:textId="77777777" w:rsidR="00895A60" w:rsidRDefault="00895A60" w:rsidP="0068397D">
      <w:pPr>
        <w:jc w:val="center"/>
        <w:outlineLvl w:val="0"/>
        <w:rPr>
          <w:b/>
        </w:rPr>
      </w:pPr>
    </w:p>
    <w:p w14:paraId="74B397E1" w14:textId="77777777" w:rsidR="002A394D" w:rsidRDefault="002A394D" w:rsidP="0068397D">
      <w:pPr>
        <w:jc w:val="center"/>
        <w:outlineLvl w:val="0"/>
        <w:rPr>
          <w:b/>
        </w:rPr>
      </w:pPr>
      <w:r>
        <w:rPr>
          <w:b/>
        </w:rPr>
        <w:t>II.</w:t>
      </w:r>
    </w:p>
    <w:p w14:paraId="28D6902C" w14:textId="77777777" w:rsidR="002A394D" w:rsidRDefault="002A394D">
      <w:pPr>
        <w:jc w:val="center"/>
        <w:rPr>
          <w:b/>
        </w:rPr>
      </w:pPr>
      <w:r>
        <w:rPr>
          <w:b/>
        </w:rPr>
        <w:t>Vymezení předmětu převodu</w:t>
      </w:r>
    </w:p>
    <w:p w14:paraId="4A659E28" w14:textId="77777777" w:rsidR="002A394D" w:rsidRDefault="002A394D">
      <w:pPr>
        <w:jc w:val="center"/>
        <w:rPr>
          <w:b/>
        </w:rPr>
      </w:pPr>
    </w:p>
    <w:p w14:paraId="37714AE2" w14:textId="6E508FCA" w:rsidR="002A394D" w:rsidRDefault="002A394D" w:rsidP="005C0156">
      <w:pPr>
        <w:numPr>
          <w:ilvl w:val="0"/>
          <w:numId w:val="7"/>
        </w:numPr>
        <w:ind w:left="369" w:hanging="369"/>
        <w:jc w:val="both"/>
        <w:rPr>
          <w:bCs/>
        </w:rPr>
      </w:pPr>
      <w:r>
        <w:rPr>
          <w:bCs/>
        </w:rPr>
        <w:t>Předmě</w:t>
      </w:r>
      <w:r w:rsidR="00CE7CAC">
        <w:rPr>
          <w:bCs/>
        </w:rPr>
        <w:t>te</w:t>
      </w:r>
      <w:r w:rsidR="003D0C01">
        <w:rPr>
          <w:bCs/>
        </w:rPr>
        <w:t xml:space="preserve">m převodu dle této smlouvy </w:t>
      </w:r>
      <w:r w:rsidR="005C0156">
        <w:rPr>
          <w:bCs/>
        </w:rPr>
        <w:t>je spoluvlastnický podíl</w:t>
      </w:r>
      <w:r w:rsidR="005C0156" w:rsidRPr="005C0156">
        <w:rPr>
          <w:bCs/>
        </w:rPr>
        <w:t xml:space="preserve"> </w:t>
      </w:r>
      <w:r w:rsidR="005C0156">
        <w:rPr>
          <w:bCs/>
        </w:rPr>
        <w:t xml:space="preserve">na nemovitých věcech uvedených v čl. 1 odst. 1 této smlouvy, tedy spoluvlastnický podíl </w:t>
      </w:r>
      <w:r w:rsidR="005C0156" w:rsidRPr="005C0156">
        <w:rPr>
          <w:bCs/>
        </w:rPr>
        <w:t xml:space="preserve">ve výši id. 1/12 </w:t>
      </w:r>
      <w:r w:rsidR="00A8404A">
        <w:rPr>
          <w:bCs/>
        </w:rPr>
        <w:br/>
      </w:r>
      <w:r w:rsidR="005C0156" w:rsidRPr="005C0156">
        <w:rPr>
          <w:bCs/>
        </w:rPr>
        <w:t xml:space="preserve">na budově č.p. 305, postavené na pozemku </w:t>
      </w:r>
      <w:proofErr w:type="spellStart"/>
      <w:r w:rsidR="005C0156" w:rsidRPr="005C0156">
        <w:rPr>
          <w:bCs/>
        </w:rPr>
        <w:t>parc</w:t>
      </w:r>
      <w:proofErr w:type="spellEnd"/>
      <w:r w:rsidR="005C0156" w:rsidRPr="005C0156">
        <w:rPr>
          <w:bCs/>
        </w:rPr>
        <w:t xml:space="preserve">. č. 2122, </w:t>
      </w:r>
      <w:proofErr w:type="spellStart"/>
      <w:r w:rsidR="005C0156" w:rsidRPr="005C0156">
        <w:rPr>
          <w:bCs/>
        </w:rPr>
        <w:t>zast</w:t>
      </w:r>
      <w:proofErr w:type="spellEnd"/>
      <w:r w:rsidR="005C0156" w:rsidRPr="005C0156">
        <w:rPr>
          <w:bCs/>
        </w:rPr>
        <w:t>. plocha a nádvoří, spoluvlastnick</w:t>
      </w:r>
      <w:r w:rsidR="00DB6A3E">
        <w:rPr>
          <w:bCs/>
        </w:rPr>
        <w:t>ý</w:t>
      </w:r>
      <w:r w:rsidR="005C0156" w:rsidRPr="005C0156">
        <w:rPr>
          <w:bCs/>
        </w:rPr>
        <w:t xml:space="preserve"> podíl ve výši id. 1/12 na pozemku </w:t>
      </w:r>
      <w:proofErr w:type="spellStart"/>
      <w:r w:rsidR="005C0156" w:rsidRPr="005C0156">
        <w:rPr>
          <w:bCs/>
        </w:rPr>
        <w:t>parc</w:t>
      </w:r>
      <w:proofErr w:type="spellEnd"/>
      <w:r w:rsidR="005C0156" w:rsidRPr="005C0156">
        <w:rPr>
          <w:bCs/>
        </w:rPr>
        <w:t>. č. 2122 a spoluvlastnick</w:t>
      </w:r>
      <w:r w:rsidR="00DB6A3E">
        <w:rPr>
          <w:bCs/>
        </w:rPr>
        <w:t>ý</w:t>
      </w:r>
      <w:r w:rsidR="005C0156" w:rsidRPr="005C0156">
        <w:rPr>
          <w:bCs/>
        </w:rPr>
        <w:t xml:space="preserve"> podíl </w:t>
      </w:r>
      <w:r w:rsidR="00A8404A">
        <w:rPr>
          <w:bCs/>
        </w:rPr>
        <w:br/>
      </w:r>
      <w:r w:rsidR="005C0156" w:rsidRPr="005C0156">
        <w:rPr>
          <w:bCs/>
        </w:rPr>
        <w:t xml:space="preserve">v rozsahu id. 1/12 na pozemku </w:t>
      </w:r>
      <w:proofErr w:type="spellStart"/>
      <w:r w:rsidR="005C0156" w:rsidRPr="005C0156">
        <w:rPr>
          <w:bCs/>
        </w:rPr>
        <w:t>parc</w:t>
      </w:r>
      <w:proofErr w:type="spellEnd"/>
      <w:r w:rsidR="005C0156" w:rsidRPr="005C0156">
        <w:rPr>
          <w:bCs/>
        </w:rPr>
        <w:t>.</w:t>
      </w:r>
      <w:r w:rsidR="005C0156">
        <w:rPr>
          <w:bCs/>
        </w:rPr>
        <w:t xml:space="preserve"> </w:t>
      </w:r>
      <w:r w:rsidR="005C0156" w:rsidRPr="005C0156">
        <w:rPr>
          <w:bCs/>
        </w:rPr>
        <w:t xml:space="preserve">č. 2123, zahrada, vše zapsáno na listu vlastnictví </w:t>
      </w:r>
      <w:r w:rsidR="00A8404A">
        <w:rPr>
          <w:bCs/>
        </w:rPr>
        <w:br/>
      </w:r>
      <w:r w:rsidR="005C0156" w:rsidRPr="005C0156">
        <w:rPr>
          <w:bCs/>
        </w:rPr>
        <w:t>č. 2183, pro katastrální území Břevnov, obec Praha</w:t>
      </w:r>
      <w:r w:rsidR="005C0156">
        <w:rPr>
          <w:bCs/>
        </w:rPr>
        <w:t xml:space="preserve"> (dále „</w:t>
      </w:r>
      <w:r w:rsidR="00FC7423">
        <w:rPr>
          <w:bCs/>
        </w:rPr>
        <w:t>p</w:t>
      </w:r>
      <w:r w:rsidR="005C0156">
        <w:rPr>
          <w:bCs/>
        </w:rPr>
        <w:t>ředmět převodu“)</w:t>
      </w:r>
      <w:r w:rsidR="005C0156" w:rsidRPr="005C0156">
        <w:rPr>
          <w:bCs/>
        </w:rPr>
        <w:t>.</w:t>
      </w:r>
    </w:p>
    <w:p w14:paraId="10529E97" w14:textId="77777777" w:rsidR="004F6B15" w:rsidRPr="005C0156" w:rsidRDefault="004F6B15" w:rsidP="005C0156">
      <w:pPr>
        <w:ind w:left="369"/>
        <w:jc w:val="both"/>
        <w:rPr>
          <w:bCs/>
        </w:rPr>
      </w:pPr>
    </w:p>
    <w:p w14:paraId="4C9ABC34" w14:textId="77777777" w:rsidR="002A394D" w:rsidRDefault="002A394D" w:rsidP="0068397D">
      <w:pPr>
        <w:jc w:val="center"/>
        <w:outlineLvl w:val="0"/>
        <w:rPr>
          <w:b/>
        </w:rPr>
      </w:pPr>
      <w:r>
        <w:rPr>
          <w:b/>
        </w:rPr>
        <w:t>III.</w:t>
      </w:r>
    </w:p>
    <w:p w14:paraId="6732FD51" w14:textId="77777777" w:rsidR="002A394D" w:rsidRDefault="002A394D">
      <w:pPr>
        <w:jc w:val="center"/>
        <w:rPr>
          <w:b/>
        </w:rPr>
      </w:pPr>
      <w:r>
        <w:rPr>
          <w:b/>
        </w:rPr>
        <w:t>Dohodnutá kupní cena</w:t>
      </w:r>
    </w:p>
    <w:p w14:paraId="2A2CF1E1" w14:textId="77777777" w:rsidR="002A394D" w:rsidRDefault="002A394D">
      <w:pPr>
        <w:jc w:val="center"/>
        <w:rPr>
          <w:bCs/>
        </w:rPr>
      </w:pPr>
    </w:p>
    <w:p w14:paraId="19481C55" w14:textId="77777777" w:rsidR="002A394D" w:rsidRPr="00B406DF" w:rsidRDefault="002A394D" w:rsidP="00945BD4">
      <w:pPr>
        <w:numPr>
          <w:ilvl w:val="0"/>
          <w:numId w:val="3"/>
        </w:numPr>
        <w:ind w:left="369" w:hanging="369"/>
        <w:jc w:val="both"/>
        <w:rPr>
          <w:b/>
        </w:rPr>
      </w:pPr>
      <w:r>
        <w:rPr>
          <w:bCs/>
        </w:rPr>
        <w:t xml:space="preserve">Převodce touto smlouvou prodává </w:t>
      </w:r>
      <w:r w:rsidR="00FC7423">
        <w:rPr>
          <w:bCs/>
        </w:rPr>
        <w:t>p</w:t>
      </w:r>
      <w:r w:rsidR="005C0156">
        <w:rPr>
          <w:bCs/>
        </w:rPr>
        <w:t>ředmět převodu</w:t>
      </w:r>
      <w:r>
        <w:rPr>
          <w:bCs/>
        </w:rPr>
        <w:t xml:space="preserve"> vymeze</w:t>
      </w:r>
      <w:r w:rsidR="005C0156">
        <w:rPr>
          <w:bCs/>
        </w:rPr>
        <w:t>ný</w:t>
      </w:r>
      <w:r>
        <w:rPr>
          <w:bCs/>
        </w:rPr>
        <w:t xml:space="preserve"> v čl.</w:t>
      </w:r>
      <w:r w:rsidR="00935326">
        <w:rPr>
          <w:bCs/>
        </w:rPr>
        <w:t xml:space="preserve"> </w:t>
      </w:r>
      <w:r>
        <w:rPr>
          <w:bCs/>
        </w:rPr>
        <w:t xml:space="preserve">II. </w:t>
      </w:r>
      <w:r w:rsidR="005C0156">
        <w:rPr>
          <w:bCs/>
        </w:rPr>
        <w:t>odst.</w:t>
      </w:r>
      <w:r w:rsidR="007338DF">
        <w:rPr>
          <w:bCs/>
        </w:rPr>
        <w:t xml:space="preserve"> </w:t>
      </w:r>
      <w:r w:rsidR="005C0156">
        <w:rPr>
          <w:bCs/>
        </w:rPr>
        <w:t>1 této smlouvy se všemi jeho</w:t>
      </w:r>
      <w:r>
        <w:rPr>
          <w:bCs/>
        </w:rPr>
        <w:t xml:space="preserve"> </w:t>
      </w:r>
      <w:r>
        <w:t>součástmi a příslušenstvím</w:t>
      </w:r>
      <w:r w:rsidR="002871AF">
        <w:t xml:space="preserve"> </w:t>
      </w:r>
      <w:r>
        <w:t>za níže uvedenou kupní cenu nabyvateli, který ji za tuto cenu do svého vlastnictví přijímá.</w:t>
      </w:r>
    </w:p>
    <w:p w14:paraId="7E73A950" w14:textId="77777777" w:rsidR="00B406DF" w:rsidRDefault="00B406DF" w:rsidP="00B406DF">
      <w:pPr>
        <w:jc w:val="both"/>
        <w:rPr>
          <w:b/>
        </w:rPr>
      </w:pPr>
    </w:p>
    <w:p w14:paraId="36336A5C" w14:textId="77777777" w:rsidR="002A394D" w:rsidRDefault="00E05022" w:rsidP="00945BD4">
      <w:pPr>
        <w:numPr>
          <w:ilvl w:val="0"/>
          <w:numId w:val="3"/>
        </w:numPr>
        <w:ind w:left="369" w:hanging="369"/>
        <w:jc w:val="both"/>
        <w:rPr>
          <w:b/>
        </w:rPr>
      </w:pPr>
      <w:r>
        <w:t xml:space="preserve">Kupní cena byla určena na základě nabídky nabyvatele ve výběrovém řízení </w:t>
      </w:r>
      <w:r w:rsidR="002A394D">
        <w:t xml:space="preserve">ve </w:t>
      </w:r>
      <w:r w:rsidR="002A394D">
        <w:rPr>
          <w:b/>
        </w:rPr>
        <w:t xml:space="preserve">výši </w:t>
      </w:r>
      <w:r w:rsidR="007C349F">
        <w:rPr>
          <w:b/>
        </w:rPr>
        <w:t>…</w:t>
      </w:r>
      <w:proofErr w:type="gramStart"/>
      <w:r w:rsidR="007C349F">
        <w:rPr>
          <w:b/>
        </w:rPr>
        <w:t>…….</w:t>
      </w:r>
      <w:proofErr w:type="gramEnd"/>
      <w:r w:rsidR="00DE5000">
        <w:rPr>
          <w:b/>
        </w:rPr>
        <w:t>,- Kč (</w:t>
      </w:r>
      <w:r w:rsidR="002A394D">
        <w:rPr>
          <w:b/>
        </w:rPr>
        <w:t xml:space="preserve">slovy: </w:t>
      </w:r>
      <w:r w:rsidR="007C349F">
        <w:rPr>
          <w:b/>
        </w:rPr>
        <w:t>…………………….</w:t>
      </w:r>
      <w:r w:rsidR="00935326">
        <w:rPr>
          <w:b/>
        </w:rPr>
        <w:t xml:space="preserve"> korun </w:t>
      </w:r>
      <w:r w:rsidR="002A394D">
        <w:rPr>
          <w:b/>
        </w:rPr>
        <w:t>českých</w:t>
      </w:r>
      <w:r w:rsidR="00475D0A">
        <w:rPr>
          <w:b/>
        </w:rPr>
        <w:t>)</w:t>
      </w:r>
      <w:r w:rsidR="002A394D">
        <w:rPr>
          <w:b/>
        </w:rPr>
        <w:t xml:space="preserve">, </w:t>
      </w:r>
      <w:r w:rsidR="002A394D">
        <w:t>z toho</w:t>
      </w:r>
    </w:p>
    <w:p w14:paraId="6D840E7B" w14:textId="77777777" w:rsidR="002A394D" w:rsidRDefault="00C43C29" w:rsidP="00B77A08">
      <w:pPr>
        <w:numPr>
          <w:ilvl w:val="0"/>
          <w:numId w:val="10"/>
        </w:numPr>
        <w:jc w:val="both"/>
      </w:pPr>
      <w:r>
        <w:t>kupní cena</w:t>
      </w:r>
      <w:r w:rsidR="002A394D">
        <w:t xml:space="preserve"> </w:t>
      </w:r>
      <w:r w:rsidR="005C0156">
        <w:t xml:space="preserve">spoluvlastnického podílu </w:t>
      </w:r>
      <w:r w:rsidR="005C0156" w:rsidRPr="005C0156">
        <w:rPr>
          <w:bCs/>
        </w:rPr>
        <w:t>id. 1/12 na budově č.p. 305</w:t>
      </w:r>
      <w:r w:rsidR="005C0156">
        <w:rPr>
          <w:bCs/>
        </w:rPr>
        <w:t xml:space="preserve"> </w:t>
      </w:r>
      <w:r w:rsidR="002A394D">
        <w:rPr>
          <w:b/>
        </w:rPr>
        <w:t>činí</w:t>
      </w:r>
      <w:r w:rsidR="00C847AA">
        <w:rPr>
          <w:b/>
        </w:rPr>
        <w:t xml:space="preserve"> </w:t>
      </w:r>
      <w:r w:rsidR="007C349F">
        <w:rPr>
          <w:b/>
        </w:rPr>
        <w:t>………</w:t>
      </w:r>
      <w:proofErr w:type="gramStart"/>
      <w:r w:rsidR="007C349F">
        <w:rPr>
          <w:b/>
        </w:rPr>
        <w:t>…</w:t>
      </w:r>
      <w:r w:rsidR="002A394D">
        <w:rPr>
          <w:b/>
        </w:rPr>
        <w:t xml:space="preserve"> </w:t>
      </w:r>
      <w:r w:rsidR="00DE5000">
        <w:rPr>
          <w:b/>
        </w:rPr>
        <w:t>,</w:t>
      </w:r>
      <w:proofErr w:type="gramEnd"/>
      <w:r w:rsidR="00DE5000">
        <w:rPr>
          <w:b/>
        </w:rPr>
        <w:t>-</w:t>
      </w:r>
      <w:r w:rsidR="002A394D">
        <w:rPr>
          <w:b/>
        </w:rPr>
        <w:t xml:space="preserve"> Kč (slovy: </w:t>
      </w:r>
      <w:r w:rsidR="007C349F">
        <w:rPr>
          <w:b/>
        </w:rPr>
        <w:t>……………………………………..</w:t>
      </w:r>
      <w:r w:rsidR="00CE7CAC">
        <w:rPr>
          <w:b/>
        </w:rPr>
        <w:t xml:space="preserve"> </w:t>
      </w:r>
      <w:r w:rsidR="002A394D">
        <w:rPr>
          <w:b/>
        </w:rPr>
        <w:t>korun českých)</w:t>
      </w:r>
    </w:p>
    <w:p w14:paraId="7E2C7453" w14:textId="77777777" w:rsidR="002A394D" w:rsidRDefault="002A394D" w:rsidP="003A55FB">
      <w:pPr>
        <w:pStyle w:val="Zkladntextodsazen2"/>
        <w:numPr>
          <w:ilvl w:val="0"/>
          <w:numId w:val="10"/>
        </w:numPr>
      </w:pPr>
      <w:r>
        <w:t xml:space="preserve">kupní cena </w:t>
      </w:r>
      <w:r w:rsidR="005C0156" w:rsidRPr="005C0156">
        <w:rPr>
          <w:bCs/>
        </w:rPr>
        <w:t>spoluvlastnického podílu ve výši id</w:t>
      </w:r>
      <w:r w:rsidR="005C0156">
        <w:rPr>
          <w:bCs/>
        </w:rPr>
        <w:t xml:space="preserve">. 1/12 na pozemku </w:t>
      </w:r>
      <w:proofErr w:type="spellStart"/>
      <w:r w:rsidR="005C0156">
        <w:rPr>
          <w:bCs/>
        </w:rPr>
        <w:t>parc</w:t>
      </w:r>
      <w:proofErr w:type="spellEnd"/>
      <w:r w:rsidR="005C0156">
        <w:rPr>
          <w:bCs/>
        </w:rPr>
        <w:t>. č. 2122</w:t>
      </w:r>
      <w:r w:rsidR="00696D86">
        <w:t xml:space="preserve"> </w:t>
      </w:r>
      <w:r>
        <w:rPr>
          <w:b/>
        </w:rPr>
        <w:t>činí</w:t>
      </w:r>
      <w:r w:rsidR="003A55FB">
        <w:rPr>
          <w:b/>
        </w:rPr>
        <w:t xml:space="preserve"> </w:t>
      </w:r>
      <w:r w:rsidR="007C349F">
        <w:rPr>
          <w:b/>
        </w:rPr>
        <w:t>…</w:t>
      </w:r>
      <w:proofErr w:type="gramStart"/>
      <w:r w:rsidR="007C349F">
        <w:rPr>
          <w:b/>
        </w:rPr>
        <w:t>…….</w:t>
      </w:r>
      <w:proofErr w:type="gramEnd"/>
      <w:r w:rsidR="00F37334">
        <w:rPr>
          <w:b/>
        </w:rPr>
        <w:t>,-</w:t>
      </w:r>
      <w:r>
        <w:rPr>
          <w:b/>
        </w:rPr>
        <w:t xml:space="preserve"> Kč (slovy: </w:t>
      </w:r>
      <w:r w:rsidR="007C349F">
        <w:rPr>
          <w:b/>
        </w:rPr>
        <w:t>……………………………..</w:t>
      </w:r>
      <w:r w:rsidR="00F37334">
        <w:rPr>
          <w:b/>
        </w:rPr>
        <w:t xml:space="preserve"> </w:t>
      </w:r>
      <w:r>
        <w:rPr>
          <w:b/>
        </w:rPr>
        <w:t>korun českých)</w:t>
      </w:r>
      <w:r w:rsidR="005C0156">
        <w:t xml:space="preserve">, tj. </w:t>
      </w:r>
      <w:proofErr w:type="gramStart"/>
      <w:r w:rsidR="005C0156">
        <w:t>15%</w:t>
      </w:r>
      <w:proofErr w:type="gramEnd"/>
      <w:r w:rsidR="005C0156">
        <w:t xml:space="preserve"> z celkové kupní ceny</w:t>
      </w:r>
    </w:p>
    <w:p w14:paraId="0A7786DF" w14:textId="77777777" w:rsidR="005C0156" w:rsidRDefault="005C0156" w:rsidP="005C0156">
      <w:pPr>
        <w:pStyle w:val="Zkladntextodsazen2"/>
        <w:numPr>
          <w:ilvl w:val="0"/>
          <w:numId w:val="10"/>
        </w:numPr>
      </w:pPr>
      <w:r>
        <w:t xml:space="preserve">kupní cena </w:t>
      </w:r>
      <w:r w:rsidRPr="005C0156">
        <w:rPr>
          <w:bCs/>
        </w:rPr>
        <w:t>spoluvlastnického podílu ve výši id</w:t>
      </w:r>
      <w:r>
        <w:rPr>
          <w:bCs/>
        </w:rPr>
        <w:t xml:space="preserve">. 1/12 na pozemku </w:t>
      </w:r>
      <w:proofErr w:type="spellStart"/>
      <w:r>
        <w:rPr>
          <w:bCs/>
        </w:rPr>
        <w:t>parc</w:t>
      </w:r>
      <w:proofErr w:type="spellEnd"/>
      <w:r>
        <w:rPr>
          <w:bCs/>
        </w:rPr>
        <w:t>. č. 2123</w:t>
      </w:r>
      <w:r>
        <w:t xml:space="preserve"> </w:t>
      </w:r>
      <w:r>
        <w:rPr>
          <w:b/>
        </w:rPr>
        <w:t>činí …</w:t>
      </w:r>
      <w:proofErr w:type="gramStart"/>
      <w:r>
        <w:rPr>
          <w:b/>
        </w:rPr>
        <w:t>…….</w:t>
      </w:r>
      <w:proofErr w:type="gramEnd"/>
      <w:r>
        <w:rPr>
          <w:b/>
        </w:rPr>
        <w:t>,- Kč (slovy: …………………………….. korun českých)</w:t>
      </w:r>
      <w:r>
        <w:t xml:space="preserve">, tj. </w:t>
      </w:r>
      <w:proofErr w:type="gramStart"/>
      <w:r>
        <w:t>15%</w:t>
      </w:r>
      <w:proofErr w:type="gramEnd"/>
      <w:r>
        <w:t xml:space="preserve"> z celkové kupní ceny</w:t>
      </w:r>
    </w:p>
    <w:p w14:paraId="267DD016" w14:textId="77777777" w:rsidR="004378FD" w:rsidRDefault="00A63D0E" w:rsidP="000334EC">
      <w:pPr>
        <w:pStyle w:val="Zkladntextodsazen2"/>
        <w:ind w:left="369"/>
      </w:pPr>
      <w:r>
        <w:t>Dodání nemovité věci je osvobozeno od DPH dle §</w:t>
      </w:r>
      <w:r w:rsidR="00DB6A3E">
        <w:t xml:space="preserve"> </w:t>
      </w:r>
      <w:r>
        <w:t xml:space="preserve">56 </w:t>
      </w:r>
      <w:r w:rsidR="00C3026E">
        <w:t>odst. 3 zákona</w:t>
      </w:r>
      <w:r>
        <w:t xml:space="preserve"> č. 235/2004 Sb., zákona o DPH</w:t>
      </w:r>
      <w:r w:rsidR="0065789D">
        <w:t>,</w:t>
      </w:r>
      <w:r>
        <w:t xml:space="preserve"> v platném znění. </w:t>
      </w:r>
    </w:p>
    <w:p w14:paraId="43A4A2E0" w14:textId="77777777" w:rsidR="00D23561" w:rsidRDefault="00D23561" w:rsidP="00DE5000">
      <w:pPr>
        <w:jc w:val="both"/>
      </w:pPr>
    </w:p>
    <w:p w14:paraId="1E093EC6" w14:textId="77777777" w:rsidR="002A394D" w:rsidRDefault="002A394D" w:rsidP="0068397D">
      <w:pPr>
        <w:jc w:val="center"/>
        <w:outlineLvl w:val="0"/>
        <w:rPr>
          <w:b/>
        </w:rPr>
      </w:pPr>
      <w:r>
        <w:rPr>
          <w:b/>
        </w:rPr>
        <w:t>IV.</w:t>
      </w:r>
    </w:p>
    <w:p w14:paraId="63B9EBC6" w14:textId="77777777" w:rsidR="002A394D" w:rsidRDefault="002A394D">
      <w:pPr>
        <w:jc w:val="center"/>
        <w:rPr>
          <w:b/>
        </w:rPr>
      </w:pPr>
      <w:r>
        <w:rPr>
          <w:b/>
        </w:rPr>
        <w:t>Platební podmínky</w:t>
      </w:r>
    </w:p>
    <w:p w14:paraId="6E96ED75" w14:textId="77777777" w:rsidR="003A55FB" w:rsidRDefault="003A55FB">
      <w:pPr>
        <w:jc w:val="center"/>
        <w:rPr>
          <w:b/>
        </w:rPr>
      </w:pPr>
    </w:p>
    <w:p w14:paraId="11169805" w14:textId="5BC5C705" w:rsidR="00DE5000" w:rsidRDefault="002A394D" w:rsidP="00A8404A">
      <w:pPr>
        <w:numPr>
          <w:ilvl w:val="0"/>
          <w:numId w:val="11"/>
        </w:numPr>
        <w:ind w:left="369" w:hanging="369"/>
        <w:jc w:val="both"/>
      </w:pPr>
      <w:r>
        <w:t>Nabyvatel se zavazuje uhradit převodci kupní cenu sjednanou v čl.</w:t>
      </w:r>
      <w:r w:rsidR="004D437F">
        <w:t xml:space="preserve"> </w:t>
      </w:r>
      <w:r w:rsidR="0065789D">
        <w:t>III.</w:t>
      </w:r>
      <w:r>
        <w:t xml:space="preserve"> odst.</w:t>
      </w:r>
      <w:r w:rsidR="004D437F">
        <w:t xml:space="preserve"> </w:t>
      </w:r>
      <w:r>
        <w:t xml:space="preserve">2. této smlouvy na jeho účet uvedený v záhlaví této smlouvy nejpozději do </w:t>
      </w:r>
      <w:r w:rsidR="00E655DE" w:rsidRPr="00B406DF">
        <w:t>60</w:t>
      </w:r>
      <w:r w:rsidR="00E655DE">
        <w:t xml:space="preserve"> </w:t>
      </w:r>
      <w:r w:rsidR="004D437F">
        <w:t xml:space="preserve">dnů ode dne </w:t>
      </w:r>
      <w:r w:rsidR="00E96353">
        <w:t>účinnosti</w:t>
      </w:r>
      <w:r>
        <w:t xml:space="preserve"> kupní smlouvy. Návrh na vklad vlastnického práva může být podán katastrálnímu úřadu až poté, kdy nabyvatel uhradí kupní cenu v plné výši.</w:t>
      </w:r>
    </w:p>
    <w:p w14:paraId="6D2EDB6F" w14:textId="731639B9" w:rsidR="00597971" w:rsidRDefault="00597971" w:rsidP="00A8404A">
      <w:pPr>
        <w:numPr>
          <w:ilvl w:val="0"/>
          <w:numId w:val="11"/>
        </w:numPr>
        <w:ind w:left="369" w:hanging="369"/>
        <w:jc w:val="both"/>
      </w:pPr>
      <w:r>
        <w:lastRenderedPageBreak/>
        <w:t xml:space="preserve">Pro případ, že nabyvatel nezaplatí kupní cenu řádně a včas dle předchozího odstavce, dostává se do prodlení. Bude-li nabyvatel v prodlení s úhradou kupní ceny nebo její části déle než 6 měsíců, je převodce oprávněn od této smlouvy písemně odstoupit. V takovém případě má převodce právo požadovat náhradu veškerých nákladů, které vynaložil v souvislosti s realizací svého práva na odstoupení od smlouvy, jakož i dalších účelně vynaložených nákladů s tím spojených, nejméně však </w:t>
      </w:r>
      <w:proofErr w:type="gramStart"/>
      <w:r>
        <w:t>10.000,-</w:t>
      </w:r>
      <w:proofErr w:type="gramEnd"/>
      <w:r>
        <w:t xml:space="preserve"> Kč. Při odstoupení </w:t>
      </w:r>
      <w:r>
        <w:br/>
        <w:t xml:space="preserve">od smlouvy je převodce povinen do 60 dnů ode dne účinnosti odstoupení vrátit nabyvateli již uhrazenou kupní cenu nebo její část, sníženou o sjednané smluvní pokuty, úroky z prodlení a náhradu nákladů podle této smlouvy, a to na účet, z něhož byla kupní cena nebo její část uhrazena. </w:t>
      </w:r>
    </w:p>
    <w:p w14:paraId="10B1E212" w14:textId="77777777" w:rsidR="00597971" w:rsidRDefault="00597971" w:rsidP="00597971">
      <w:pPr>
        <w:ind w:left="369"/>
        <w:jc w:val="both"/>
      </w:pPr>
    </w:p>
    <w:p w14:paraId="66E35CEF" w14:textId="74B0C6F1" w:rsidR="002A394D" w:rsidRDefault="002A394D" w:rsidP="00945BD4">
      <w:pPr>
        <w:numPr>
          <w:ilvl w:val="0"/>
          <w:numId w:val="11"/>
        </w:numPr>
        <w:ind w:left="369" w:hanging="369"/>
        <w:jc w:val="both"/>
      </w:pPr>
      <w:r>
        <w:t>Správní poplatky, s</w:t>
      </w:r>
      <w:r w:rsidR="00CE7CAC">
        <w:t xml:space="preserve">pojené </w:t>
      </w:r>
      <w:r>
        <w:t>s</w:t>
      </w:r>
      <w:r w:rsidR="00CE7CAC">
        <w:t>e</w:t>
      </w:r>
      <w:r>
        <w:t> vkladem vlastnického práva dle této smlouvy do katastru nemovitostí</w:t>
      </w:r>
      <w:r w:rsidR="00041397">
        <w:t>,</w:t>
      </w:r>
      <w:r>
        <w:t xml:space="preserve"> hradí </w:t>
      </w:r>
      <w:r w:rsidR="000B0341">
        <w:t>nabyvatel</w:t>
      </w:r>
      <w:r>
        <w:t xml:space="preserve">. </w:t>
      </w:r>
    </w:p>
    <w:p w14:paraId="3B713024" w14:textId="77777777" w:rsidR="00000803" w:rsidRDefault="00000803" w:rsidP="00E05022">
      <w:pPr>
        <w:ind w:left="369"/>
        <w:jc w:val="both"/>
      </w:pPr>
    </w:p>
    <w:p w14:paraId="00509D77" w14:textId="77777777" w:rsidR="00000803" w:rsidRPr="00E05022" w:rsidRDefault="00000803" w:rsidP="00E05022">
      <w:pPr>
        <w:numPr>
          <w:ilvl w:val="0"/>
          <w:numId w:val="11"/>
        </w:numPr>
        <w:ind w:left="369" w:hanging="369"/>
        <w:jc w:val="both"/>
      </w:pPr>
      <w:r>
        <w:t>Nabyvatel</w:t>
      </w:r>
      <w:r w:rsidRPr="00000803">
        <w:t xml:space="preserve"> je povinen bezodkladně písemně oznámit veškeré skutečnosti, které mají nebo by mohly mít vliv na převod vlast</w:t>
      </w:r>
      <w:r w:rsidR="00E05022">
        <w:t>nického práva k předmětu převodu</w:t>
      </w:r>
      <w:r w:rsidRPr="00000803">
        <w:t xml:space="preserve"> podle této smlouvy, zejména pak skutečnosti, které se dotýkají povinnosti zaplacení kupní ceny. Tato povinnost trvá až do okamžiku úplného zaplacení kupní ceny s příslušenstvím a je sankcionována smluvní pokutou ve výši 5 % z kupní ceny za každé jednotlivé porušení této povinnosti. Smluvní pokuta je splatná na výzvu</w:t>
      </w:r>
      <w:r w:rsidR="00E05022">
        <w:t xml:space="preserve"> p</w:t>
      </w:r>
      <w:r w:rsidR="00E96353">
        <w:t>řevodce</w:t>
      </w:r>
      <w:r w:rsidR="00E05022">
        <w:t xml:space="preserve"> na účet převodce</w:t>
      </w:r>
      <w:r w:rsidRPr="00000803">
        <w:t xml:space="preserve"> uvedený v této výzvě.</w:t>
      </w:r>
    </w:p>
    <w:p w14:paraId="2FB57D2D" w14:textId="77777777" w:rsidR="00000803" w:rsidRPr="00E05022" w:rsidRDefault="00000803" w:rsidP="00E05022">
      <w:pPr>
        <w:ind w:left="369"/>
        <w:jc w:val="both"/>
      </w:pPr>
    </w:p>
    <w:p w14:paraId="46F8FE5F" w14:textId="042B6178" w:rsidR="00000803" w:rsidRDefault="00000803" w:rsidP="00A8404A">
      <w:pPr>
        <w:numPr>
          <w:ilvl w:val="0"/>
          <w:numId w:val="11"/>
        </w:numPr>
        <w:ind w:left="369" w:hanging="369"/>
        <w:jc w:val="both"/>
      </w:pPr>
      <w:r w:rsidRPr="00E05022">
        <w:t>Smluvní pokuty dle této smlouvy jsou splatné do 15 dnů ode dne doručení písemné výzvy k jejich úhradě na účet p</w:t>
      </w:r>
      <w:r w:rsidR="00E96353">
        <w:t>řevodce</w:t>
      </w:r>
      <w:r w:rsidRPr="00E05022">
        <w:t xml:space="preserve"> uvedený v této výzvě. Pro účely této smlouvy se kupní cena, úrok, smluvní pokuta, úrok z prodlení či jiné platby považují za zaplacené okamžikem připsání celé hrazené částky na účet p</w:t>
      </w:r>
      <w:r w:rsidR="00E05022">
        <w:t>řevodce</w:t>
      </w:r>
      <w:r w:rsidRPr="00E05022">
        <w:t>. Uhrazením kterékoli smluvní pokuty sjednané touto smlouvou není dotčeno právo oprávněné smluvní strany na náhradu škody v plné výši.</w:t>
      </w:r>
    </w:p>
    <w:p w14:paraId="30A16BC7" w14:textId="77777777" w:rsidR="00A8404A" w:rsidRPr="00E05022" w:rsidRDefault="00A8404A" w:rsidP="00A8404A">
      <w:pPr>
        <w:ind w:left="369"/>
        <w:jc w:val="both"/>
      </w:pPr>
    </w:p>
    <w:p w14:paraId="59435023" w14:textId="77777777" w:rsidR="00000803" w:rsidRDefault="00000803" w:rsidP="00E05022">
      <w:pPr>
        <w:numPr>
          <w:ilvl w:val="0"/>
          <w:numId w:val="11"/>
        </w:numPr>
        <w:ind w:left="369" w:hanging="369"/>
        <w:jc w:val="both"/>
      </w:pPr>
      <w:r w:rsidRPr="00E05022">
        <w:t>Pro účely této smlouvy se kupní cena, smluvní pokuta, úrok z prodlení či jiné platby považují za zaplacené okamžikem připsání celé hr</w:t>
      </w:r>
      <w:r w:rsidR="00E05022">
        <w:t>azené částky na účet převodce</w:t>
      </w:r>
      <w:r w:rsidRPr="00E05022">
        <w:t>.</w:t>
      </w:r>
    </w:p>
    <w:p w14:paraId="06662F73" w14:textId="77777777" w:rsidR="004D437F" w:rsidRDefault="004D437F">
      <w:pPr>
        <w:jc w:val="both"/>
      </w:pPr>
    </w:p>
    <w:p w14:paraId="1937155D" w14:textId="77777777" w:rsidR="002A394D" w:rsidRDefault="002A394D" w:rsidP="0068397D">
      <w:pPr>
        <w:jc w:val="center"/>
        <w:outlineLvl w:val="0"/>
        <w:rPr>
          <w:b/>
        </w:rPr>
      </w:pPr>
      <w:r>
        <w:rPr>
          <w:b/>
        </w:rPr>
        <w:t>V.</w:t>
      </w:r>
    </w:p>
    <w:p w14:paraId="713B484E" w14:textId="77777777" w:rsidR="002A394D" w:rsidRDefault="002A394D">
      <w:pPr>
        <w:jc w:val="center"/>
        <w:rPr>
          <w:b/>
        </w:rPr>
      </w:pPr>
      <w:r>
        <w:rPr>
          <w:b/>
        </w:rPr>
        <w:t xml:space="preserve">Prohlášení </w:t>
      </w:r>
    </w:p>
    <w:p w14:paraId="0A51C908" w14:textId="77777777" w:rsidR="002A394D" w:rsidRDefault="002A394D">
      <w:pPr>
        <w:jc w:val="center"/>
        <w:rPr>
          <w:b/>
        </w:rPr>
      </w:pPr>
    </w:p>
    <w:p w14:paraId="7E99F292" w14:textId="77777777" w:rsidR="002A394D" w:rsidRDefault="002A394D" w:rsidP="00945BD4">
      <w:pPr>
        <w:numPr>
          <w:ilvl w:val="0"/>
          <w:numId w:val="19"/>
        </w:numPr>
        <w:ind w:left="369" w:hanging="369"/>
        <w:jc w:val="both"/>
      </w:pPr>
      <w:r>
        <w:t xml:space="preserve">Nabyvatel prohlašuje, že je seznámen se současným fyzickým </w:t>
      </w:r>
      <w:r w:rsidR="00FB39DD">
        <w:t xml:space="preserve">a právním </w:t>
      </w:r>
      <w:r>
        <w:t>stavem předmětu převodu</w:t>
      </w:r>
      <w:r w:rsidR="00E05022">
        <w:t>.</w:t>
      </w:r>
    </w:p>
    <w:p w14:paraId="72FBD3DB" w14:textId="77777777" w:rsidR="00DE5000" w:rsidRDefault="00DE5000" w:rsidP="00945BD4">
      <w:pPr>
        <w:ind w:left="369" w:hanging="369"/>
        <w:jc w:val="both"/>
      </w:pPr>
    </w:p>
    <w:p w14:paraId="41FB6C79" w14:textId="77777777" w:rsidR="002A394D" w:rsidRDefault="002A394D" w:rsidP="00945BD4">
      <w:pPr>
        <w:numPr>
          <w:ilvl w:val="0"/>
          <w:numId w:val="19"/>
        </w:numPr>
        <w:ind w:left="369" w:hanging="369"/>
        <w:jc w:val="both"/>
        <w:rPr>
          <w:szCs w:val="22"/>
        </w:rPr>
      </w:pPr>
      <w:r>
        <w:rPr>
          <w:szCs w:val="22"/>
        </w:rPr>
        <w:t>Nabyvatel přejímá do svého výlučného vlastnictví věci tvořící předmět převodu podle této smlouvy dle specifikace uvedené v</w:t>
      </w:r>
      <w:r w:rsidR="003A55FB">
        <w:rPr>
          <w:szCs w:val="22"/>
        </w:rPr>
        <w:t xml:space="preserve"> </w:t>
      </w:r>
      <w:r>
        <w:rPr>
          <w:szCs w:val="22"/>
        </w:rPr>
        <w:t xml:space="preserve">článku II. </w:t>
      </w:r>
      <w:r w:rsidR="0065789D">
        <w:rPr>
          <w:szCs w:val="22"/>
        </w:rPr>
        <w:t xml:space="preserve">odst. 1 </w:t>
      </w:r>
      <w:r>
        <w:rPr>
          <w:szCs w:val="22"/>
        </w:rPr>
        <w:t>této smlouvy ve stavu, v jakém se nacházejí v den zaplacení kupní ceny dle této smlouvy.</w:t>
      </w:r>
    </w:p>
    <w:p w14:paraId="657D37CB" w14:textId="77777777" w:rsidR="00C9315B" w:rsidRDefault="00C9315B" w:rsidP="00FC7423"/>
    <w:p w14:paraId="0FD25EC9" w14:textId="77777777" w:rsidR="00C9315B" w:rsidRDefault="002A394D" w:rsidP="005D1601">
      <w:pPr>
        <w:numPr>
          <w:ilvl w:val="0"/>
          <w:numId w:val="19"/>
        </w:numPr>
        <w:ind w:left="369" w:hanging="369"/>
        <w:jc w:val="both"/>
      </w:pPr>
      <w:r>
        <w:t>Převodce prohlašuje, že</w:t>
      </w:r>
      <w:r w:rsidR="00C663BD">
        <w:t xml:space="preserve"> </w:t>
      </w:r>
      <w:r w:rsidR="0065789D">
        <w:t>nemá k dispozici žádnou provozně-technickou dokumentaci</w:t>
      </w:r>
      <w:r>
        <w:t xml:space="preserve"> budovy </w:t>
      </w:r>
      <w:r w:rsidR="0065789D" w:rsidRPr="0065789D">
        <w:rPr>
          <w:bCs/>
        </w:rPr>
        <w:t>č.</w:t>
      </w:r>
      <w:r w:rsidR="0065789D">
        <w:rPr>
          <w:bCs/>
        </w:rPr>
        <w:t xml:space="preserve"> </w:t>
      </w:r>
      <w:r w:rsidR="0065789D" w:rsidRPr="0065789D">
        <w:rPr>
          <w:bCs/>
        </w:rPr>
        <w:t>p. 305, k.</w:t>
      </w:r>
      <w:r w:rsidR="0065789D">
        <w:rPr>
          <w:bCs/>
        </w:rPr>
        <w:t xml:space="preserve"> </w:t>
      </w:r>
      <w:proofErr w:type="spellStart"/>
      <w:r w:rsidR="0065789D" w:rsidRPr="0065789D">
        <w:rPr>
          <w:bCs/>
        </w:rPr>
        <w:t>ú.</w:t>
      </w:r>
      <w:proofErr w:type="spellEnd"/>
      <w:r w:rsidR="0065789D" w:rsidRPr="0065789D">
        <w:rPr>
          <w:bCs/>
        </w:rPr>
        <w:t xml:space="preserve"> Břevnov. </w:t>
      </w:r>
    </w:p>
    <w:p w14:paraId="148AF80C" w14:textId="77777777" w:rsidR="0065789D" w:rsidRDefault="0065789D" w:rsidP="0065789D">
      <w:pPr>
        <w:ind w:left="369"/>
        <w:jc w:val="both"/>
      </w:pPr>
    </w:p>
    <w:p w14:paraId="325AB296" w14:textId="77777777" w:rsidR="00FC7423" w:rsidRDefault="002A394D" w:rsidP="00FC7423">
      <w:pPr>
        <w:numPr>
          <w:ilvl w:val="0"/>
          <w:numId w:val="19"/>
        </w:numPr>
        <w:ind w:left="369" w:hanging="369"/>
        <w:jc w:val="both"/>
      </w:pPr>
      <w:r w:rsidRPr="00C9315B">
        <w:rPr>
          <w:szCs w:val="22"/>
        </w:rPr>
        <w:t>Převodce prohlašu</w:t>
      </w:r>
      <w:r w:rsidR="00442B80" w:rsidRPr="00C9315B">
        <w:rPr>
          <w:szCs w:val="22"/>
        </w:rPr>
        <w:t>je, že předmět pře</w:t>
      </w:r>
      <w:r w:rsidR="004F6B15">
        <w:rPr>
          <w:szCs w:val="22"/>
        </w:rPr>
        <w:t xml:space="preserve">vodu </w:t>
      </w:r>
      <w:r w:rsidRPr="00C9315B">
        <w:rPr>
          <w:szCs w:val="22"/>
        </w:rPr>
        <w:t>převádí na nabyvatele, jako na vítěze výběrového řízení (</w:t>
      </w:r>
      <w:r w:rsidRPr="008275BD">
        <w:rPr>
          <w:szCs w:val="22"/>
          <w:highlight w:val="yellow"/>
        </w:rPr>
        <w:t xml:space="preserve">usnesení </w:t>
      </w:r>
      <w:r w:rsidR="00073A4B" w:rsidRPr="008275BD">
        <w:rPr>
          <w:szCs w:val="22"/>
          <w:highlight w:val="yellow"/>
        </w:rPr>
        <w:t>Z</w:t>
      </w:r>
      <w:r w:rsidR="00BE211B" w:rsidRPr="008275BD">
        <w:rPr>
          <w:szCs w:val="22"/>
          <w:highlight w:val="yellow"/>
        </w:rPr>
        <w:t xml:space="preserve">MČ Praha 6 č. </w:t>
      </w:r>
      <w:r w:rsidR="007C349F" w:rsidRPr="008275BD">
        <w:rPr>
          <w:szCs w:val="22"/>
          <w:highlight w:val="yellow"/>
        </w:rPr>
        <w:t>…….</w:t>
      </w:r>
      <w:r w:rsidRPr="008275BD">
        <w:rPr>
          <w:szCs w:val="22"/>
          <w:highlight w:val="yellow"/>
        </w:rPr>
        <w:t xml:space="preserve"> ze dne </w:t>
      </w:r>
      <w:r w:rsidR="007C349F" w:rsidRPr="008275BD">
        <w:rPr>
          <w:szCs w:val="22"/>
          <w:highlight w:val="yellow"/>
        </w:rPr>
        <w:t>…</w:t>
      </w:r>
      <w:proofErr w:type="gramStart"/>
      <w:r w:rsidR="007C349F" w:rsidRPr="008275BD">
        <w:rPr>
          <w:szCs w:val="22"/>
          <w:highlight w:val="yellow"/>
        </w:rPr>
        <w:t>…….</w:t>
      </w:r>
      <w:proofErr w:type="gramEnd"/>
      <w:r w:rsidR="007C349F" w:rsidRPr="008275BD">
        <w:rPr>
          <w:szCs w:val="22"/>
          <w:highlight w:val="yellow"/>
        </w:rPr>
        <w:t>.</w:t>
      </w:r>
      <w:r w:rsidRPr="008275BD">
        <w:rPr>
          <w:szCs w:val="22"/>
          <w:highlight w:val="yellow"/>
        </w:rPr>
        <w:t>).</w:t>
      </w:r>
    </w:p>
    <w:p w14:paraId="5C81F03E" w14:textId="77777777" w:rsidR="00FC7423" w:rsidRDefault="00FC7423" w:rsidP="00FC7423">
      <w:pPr>
        <w:ind w:left="369"/>
        <w:jc w:val="both"/>
      </w:pPr>
    </w:p>
    <w:p w14:paraId="7FEA6CDC" w14:textId="77777777" w:rsidR="00FC7423" w:rsidRDefault="00FC7423" w:rsidP="00FC7423">
      <w:pPr>
        <w:numPr>
          <w:ilvl w:val="0"/>
          <w:numId w:val="19"/>
        </w:numPr>
        <w:ind w:left="369" w:hanging="369"/>
        <w:jc w:val="both"/>
      </w:pPr>
      <w:r>
        <w:t>Převodce prohlašuje, že mu není známo, že by na předmětu převodu vázlo nevypořádané předkupní právo, zástavní právo, nebo že by předmět převodu měl jiné právní vady.</w:t>
      </w:r>
    </w:p>
    <w:p w14:paraId="5F5F3B2A" w14:textId="77777777" w:rsidR="00FC7423" w:rsidRDefault="00FC7423" w:rsidP="00FC7423">
      <w:pPr>
        <w:ind w:left="369"/>
        <w:jc w:val="both"/>
      </w:pPr>
    </w:p>
    <w:p w14:paraId="636DB537" w14:textId="77777777" w:rsidR="00FC7423" w:rsidRPr="00C9315B" w:rsidRDefault="00FC7423" w:rsidP="00FC7423">
      <w:pPr>
        <w:numPr>
          <w:ilvl w:val="0"/>
          <w:numId w:val="19"/>
        </w:numPr>
        <w:ind w:left="369" w:hanging="369"/>
        <w:jc w:val="both"/>
      </w:pPr>
      <w:r>
        <w:lastRenderedPageBreak/>
        <w:t>Převodce prohlašuje, že mu není známo, že by ve věci předmětu převodu</w:t>
      </w:r>
      <w:r w:rsidRPr="00FC7423">
        <w:t xml:space="preserve"> </w:t>
      </w:r>
      <w:r>
        <w:t>byla</w:t>
      </w:r>
      <w:r w:rsidRPr="00FC7423">
        <w:t xml:space="preserve"> uzavřena dohoda o výlučném užívání</w:t>
      </w:r>
      <w:r>
        <w:t xml:space="preserve">, nebo dohoda spoluvlastníků o užívání společné věci ve smyslu </w:t>
      </w:r>
      <w:proofErr w:type="spellStart"/>
      <w:r>
        <w:t>ust</w:t>
      </w:r>
      <w:proofErr w:type="spellEnd"/>
      <w:r>
        <w:t>. § 1746 odst. 2 OZ.</w:t>
      </w:r>
    </w:p>
    <w:p w14:paraId="02CDDB99" w14:textId="77777777" w:rsidR="00C9315B" w:rsidRDefault="00C9315B" w:rsidP="00945BD4">
      <w:pPr>
        <w:pStyle w:val="Odstavecseseznamem"/>
        <w:ind w:left="369" w:hanging="369"/>
      </w:pPr>
    </w:p>
    <w:p w14:paraId="2E6E1D2D" w14:textId="1DDB10C9" w:rsidR="00DE5000" w:rsidRDefault="00C663BD" w:rsidP="00CD0701">
      <w:pPr>
        <w:numPr>
          <w:ilvl w:val="0"/>
          <w:numId w:val="19"/>
        </w:numPr>
        <w:ind w:left="369" w:hanging="369"/>
        <w:jc w:val="both"/>
      </w:pPr>
      <w:r w:rsidRPr="00C9315B">
        <w:rPr>
          <w:szCs w:val="22"/>
        </w:rPr>
        <w:t>Předmět převodu předá nabyvateli převodce prostřednictvím pověřeného pracovníka společnosti SNEO, a.s., IČ</w:t>
      </w:r>
      <w:r w:rsidR="004B3F95">
        <w:rPr>
          <w:szCs w:val="22"/>
        </w:rPr>
        <w:t>O</w:t>
      </w:r>
      <w:r w:rsidRPr="00C9315B">
        <w:rPr>
          <w:szCs w:val="22"/>
        </w:rPr>
        <w:t xml:space="preserve">: 27114112, se sídlem Nad alejí 1876/2, Praha 6 a to nejpozději do 30 dnů ode dne, kdy převodce obdrží vyrozumění o provedení vkladu </w:t>
      </w:r>
      <w:r w:rsidRPr="00C9315B">
        <w:rPr>
          <w:bCs/>
        </w:rPr>
        <w:t xml:space="preserve">vlastnictví </w:t>
      </w:r>
      <w:r w:rsidR="00A8404A">
        <w:rPr>
          <w:bCs/>
        </w:rPr>
        <w:br/>
      </w:r>
      <w:r w:rsidR="00771E2D">
        <w:rPr>
          <w:bCs/>
        </w:rPr>
        <w:t>do Katastru nemovitostí.</w:t>
      </w:r>
    </w:p>
    <w:p w14:paraId="516221B6" w14:textId="77777777" w:rsidR="00C43C29" w:rsidRDefault="00C43C29">
      <w:pPr>
        <w:jc w:val="center"/>
      </w:pPr>
    </w:p>
    <w:p w14:paraId="3CB43635" w14:textId="77777777" w:rsidR="002A394D" w:rsidRPr="007C349F" w:rsidRDefault="00CD0701" w:rsidP="0068397D">
      <w:pPr>
        <w:jc w:val="center"/>
        <w:outlineLvl w:val="0"/>
        <w:rPr>
          <w:b/>
        </w:rPr>
      </w:pPr>
      <w:r>
        <w:rPr>
          <w:b/>
        </w:rPr>
        <w:t>V</w:t>
      </w:r>
      <w:r w:rsidR="002A394D" w:rsidRPr="007C349F">
        <w:rPr>
          <w:b/>
        </w:rPr>
        <w:t>I.</w:t>
      </w:r>
    </w:p>
    <w:p w14:paraId="68906917" w14:textId="77777777" w:rsidR="002A394D" w:rsidRPr="007C349F" w:rsidRDefault="002A394D">
      <w:pPr>
        <w:jc w:val="center"/>
        <w:rPr>
          <w:b/>
        </w:rPr>
      </w:pPr>
      <w:r w:rsidRPr="007C349F">
        <w:rPr>
          <w:b/>
        </w:rPr>
        <w:t>Práva a závazky</w:t>
      </w:r>
    </w:p>
    <w:p w14:paraId="071C8F65" w14:textId="7EED67FC" w:rsidR="00073A4B" w:rsidRPr="007C349F" w:rsidRDefault="0013053B" w:rsidP="00975ACE">
      <w:pPr>
        <w:numPr>
          <w:ilvl w:val="0"/>
          <w:numId w:val="23"/>
        </w:numPr>
        <w:ind w:left="369" w:hanging="369"/>
        <w:jc w:val="both"/>
      </w:pPr>
      <w:r w:rsidRPr="0013053B">
        <w:t>Převodce</w:t>
      </w:r>
      <w:r w:rsidR="00442B80" w:rsidRPr="0013053B">
        <w:rPr>
          <w:szCs w:val="22"/>
        </w:rPr>
        <w:t xml:space="preserve"> </w:t>
      </w:r>
      <w:r w:rsidR="00073A4B" w:rsidRPr="0013053B">
        <w:rPr>
          <w:szCs w:val="22"/>
        </w:rPr>
        <w:t>je nositelem</w:t>
      </w:r>
      <w:r w:rsidR="00073A4B" w:rsidRPr="007C349F">
        <w:rPr>
          <w:szCs w:val="22"/>
        </w:rPr>
        <w:t xml:space="preserve"> práv a závazků vyplývaj</w:t>
      </w:r>
      <w:r w:rsidR="00950A14" w:rsidRPr="007C349F">
        <w:rPr>
          <w:szCs w:val="22"/>
        </w:rPr>
        <w:t xml:space="preserve">ících ze </w:t>
      </w:r>
      <w:r w:rsidR="00AE37B1" w:rsidRPr="007C349F">
        <w:rPr>
          <w:szCs w:val="22"/>
        </w:rPr>
        <w:t xml:space="preserve">smluvních vztahů založenými v souvislosti </w:t>
      </w:r>
      <w:r w:rsidR="00073A4B" w:rsidRPr="007C349F">
        <w:rPr>
          <w:szCs w:val="22"/>
        </w:rPr>
        <w:t>se zajištěním provozu budovy</w:t>
      </w:r>
      <w:r w:rsidR="00FC7423">
        <w:rPr>
          <w:szCs w:val="22"/>
        </w:rPr>
        <w:t xml:space="preserve"> č</w:t>
      </w:r>
      <w:r w:rsidR="00041397">
        <w:rPr>
          <w:szCs w:val="22"/>
        </w:rPr>
        <w:t>.</w:t>
      </w:r>
      <w:r w:rsidR="00FC7423">
        <w:rPr>
          <w:szCs w:val="22"/>
        </w:rPr>
        <w:t xml:space="preserve">p. 305, </w:t>
      </w:r>
      <w:proofErr w:type="spellStart"/>
      <w:r w:rsidR="00FC7423">
        <w:rPr>
          <w:szCs w:val="22"/>
        </w:rPr>
        <w:t>k.ú</w:t>
      </w:r>
      <w:proofErr w:type="spellEnd"/>
      <w:r w:rsidR="00FC7423">
        <w:rPr>
          <w:szCs w:val="22"/>
        </w:rPr>
        <w:t>. Břevnov</w:t>
      </w:r>
      <w:r w:rsidR="00041397">
        <w:rPr>
          <w:szCs w:val="22"/>
        </w:rPr>
        <w:t>.</w:t>
      </w:r>
      <w:r w:rsidR="00073A4B" w:rsidRPr="007C349F">
        <w:rPr>
          <w:szCs w:val="22"/>
        </w:rPr>
        <w:t xml:space="preserve"> Jedná se </w:t>
      </w:r>
      <w:r w:rsidR="00FC7423">
        <w:rPr>
          <w:szCs w:val="22"/>
        </w:rPr>
        <w:t xml:space="preserve">zejména </w:t>
      </w:r>
      <w:r w:rsidR="00A8404A">
        <w:rPr>
          <w:szCs w:val="22"/>
        </w:rPr>
        <w:br/>
      </w:r>
      <w:r w:rsidR="00073A4B" w:rsidRPr="007C349F">
        <w:rPr>
          <w:szCs w:val="22"/>
        </w:rPr>
        <w:t xml:space="preserve">o smluvní vztahy, </w:t>
      </w:r>
      <w:r w:rsidR="00FC7423">
        <w:rPr>
          <w:szCs w:val="22"/>
        </w:rPr>
        <w:t>založené např. těmito smlouvami</w:t>
      </w:r>
      <w:r w:rsidR="00073A4B" w:rsidRPr="007C349F">
        <w:rPr>
          <w:szCs w:val="22"/>
        </w:rPr>
        <w:t>:</w:t>
      </w:r>
      <w:r w:rsidR="00AE37B1" w:rsidRPr="007C349F">
        <w:rPr>
          <w:szCs w:val="22"/>
        </w:rPr>
        <w:t xml:space="preserve"> </w:t>
      </w:r>
    </w:p>
    <w:p w14:paraId="6DB5C8B7" w14:textId="77777777" w:rsidR="006703DA" w:rsidRPr="007C349F" w:rsidRDefault="00073A4B" w:rsidP="003A55FB">
      <w:pPr>
        <w:numPr>
          <w:ilvl w:val="0"/>
          <w:numId w:val="6"/>
        </w:numPr>
        <w:jc w:val="both"/>
        <w:rPr>
          <w:szCs w:val="22"/>
        </w:rPr>
      </w:pPr>
      <w:r w:rsidRPr="007C349F">
        <w:rPr>
          <w:szCs w:val="22"/>
        </w:rPr>
        <w:t xml:space="preserve">smlouvou o </w:t>
      </w:r>
      <w:r w:rsidR="00AE37B1" w:rsidRPr="007C349F">
        <w:rPr>
          <w:szCs w:val="22"/>
        </w:rPr>
        <w:t>dodávce elektřiny pro společné části domu</w:t>
      </w:r>
    </w:p>
    <w:p w14:paraId="71E20911" w14:textId="77777777" w:rsidR="00AE37B1" w:rsidRPr="007C349F" w:rsidRDefault="006703DA" w:rsidP="004F6B15">
      <w:pPr>
        <w:numPr>
          <w:ilvl w:val="0"/>
          <w:numId w:val="6"/>
        </w:numPr>
        <w:jc w:val="both"/>
        <w:rPr>
          <w:szCs w:val="22"/>
        </w:rPr>
      </w:pPr>
      <w:r w:rsidRPr="007C349F">
        <w:rPr>
          <w:szCs w:val="22"/>
        </w:rPr>
        <w:t>s</w:t>
      </w:r>
      <w:r w:rsidR="00AE37B1" w:rsidRPr="007C349F">
        <w:rPr>
          <w:szCs w:val="22"/>
        </w:rPr>
        <w:t>mlouvou o dodávce vody z veřejného vodovodu a odvedení odpadní vody</w:t>
      </w:r>
    </w:p>
    <w:p w14:paraId="0782C34C" w14:textId="77777777" w:rsidR="00AE37B1" w:rsidRPr="007C349F" w:rsidRDefault="00AE37B1" w:rsidP="004F6B15">
      <w:pPr>
        <w:numPr>
          <w:ilvl w:val="0"/>
          <w:numId w:val="6"/>
        </w:numPr>
        <w:jc w:val="both"/>
        <w:rPr>
          <w:szCs w:val="22"/>
        </w:rPr>
      </w:pPr>
      <w:r w:rsidRPr="007C349F">
        <w:rPr>
          <w:szCs w:val="22"/>
        </w:rPr>
        <w:t xml:space="preserve">smlouvou o správě domu </w:t>
      </w:r>
    </w:p>
    <w:p w14:paraId="3E8AE04C" w14:textId="77777777" w:rsidR="00AE37B1" w:rsidRPr="007C349F" w:rsidRDefault="00AE37B1" w:rsidP="004F6B15">
      <w:pPr>
        <w:numPr>
          <w:ilvl w:val="0"/>
          <w:numId w:val="6"/>
        </w:numPr>
        <w:jc w:val="both"/>
        <w:rPr>
          <w:szCs w:val="22"/>
        </w:rPr>
      </w:pPr>
      <w:r w:rsidRPr="007C349F">
        <w:rPr>
          <w:szCs w:val="22"/>
        </w:rPr>
        <w:t>smlouvou o odvozu domovního odpadu</w:t>
      </w:r>
    </w:p>
    <w:p w14:paraId="70CBAB75" w14:textId="77777777" w:rsidR="004F6B15" w:rsidRDefault="004F6B15" w:rsidP="00FC7423">
      <w:pPr>
        <w:jc w:val="both"/>
        <w:rPr>
          <w:szCs w:val="22"/>
        </w:rPr>
      </w:pPr>
    </w:p>
    <w:p w14:paraId="507D9E44" w14:textId="77777777" w:rsidR="00C43C29" w:rsidRDefault="00073A4B" w:rsidP="0022357B">
      <w:pPr>
        <w:numPr>
          <w:ilvl w:val="0"/>
          <w:numId w:val="23"/>
        </w:numPr>
        <w:ind w:left="369" w:hanging="369"/>
        <w:jc w:val="both"/>
        <w:rPr>
          <w:b/>
        </w:rPr>
      </w:pPr>
      <w:r w:rsidRPr="004F6B15">
        <w:rPr>
          <w:szCs w:val="22"/>
        </w:rPr>
        <w:t xml:space="preserve">Veškerá práva a závazky, týkající se </w:t>
      </w:r>
      <w:r w:rsidR="0022357B">
        <w:rPr>
          <w:szCs w:val="22"/>
        </w:rPr>
        <w:t>předmětu převodu přejdou na nabyvatele</w:t>
      </w:r>
      <w:r w:rsidRPr="004F6B15">
        <w:rPr>
          <w:szCs w:val="22"/>
        </w:rPr>
        <w:t xml:space="preserve"> s převode</w:t>
      </w:r>
      <w:r w:rsidR="0022357B">
        <w:rPr>
          <w:szCs w:val="22"/>
        </w:rPr>
        <w:t>m vlastnického práva k předmětu převodu</w:t>
      </w:r>
      <w:r w:rsidRPr="004F6B15">
        <w:rPr>
          <w:szCs w:val="22"/>
        </w:rPr>
        <w:t>, a to</w:t>
      </w:r>
      <w:r w:rsidR="0022357B">
        <w:rPr>
          <w:szCs w:val="22"/>
        </w:rPr>
        <w:t xml:space="preserve"> v rozsahu odpovídajícímu jeho</w:t>
      </w:r>
      <w:r w:rsidRPr="004F6B15">
        <w:rPr>
          <w:szCs w:val="22"/>
        </w:rPr>
        <w:t xml:space="preserve"> spoluvlastnickému p</w:t>
      </w:r>
      <w:r w:rsidR="0022357B">
        <w:rPr>
          <w:szCs w:val="22"/>
        </w:rPr>
        <w:t>odílu</w:t>
      </w:r>
      <w:r w:rsidRPr="004F6B15">
        <w:rPr>
          <w:szCs w:val="22"/>
        </w:rPr>
        <w:t>.</w:t>
      </w:r>
      <w:r w:rsidR="0022357B">
        <w:rPr>
          <w:szCs w:val="22"/>
        </w:rPr>
        <w:tab/>
      </w:r>
      <w:r w:rsidR="00AA4FBC" w:rsidRPr="004F6B15">
        <w:rPr>
          <w:i/>
          <w:strike/>
          <w:color w:val="FF0000"/>
        </w:rPr>
        <w:br/>
      </w:r>
    </w:p>
    <w:p w14:paraId="7E2D6CCB" w14:textId="77777777" w:rsidR="002A394D" w:rsidRDefault="00CD0701" w:rsidP="0068397D">
      <w:pPr>
        <w:jc w:val="center"/>
        <w:outlineLvl w:val="0"/>
        <w:rPr>
          <w:b/>
        </w:rPr>
      </w:pPr>
      <w:r>
        <w:rPr>
          <w:b/>
        </w:rPr>
        <w:t>VII</w:t>
      </w:r>
      <w:r w:rsidR="002A394D">
        <w:rPr>
          <w:b/>
        </w:rPr>
        <w:t>.</w:t>
      </w:r>
    </w:p>
    <w:p w14:paraId="2FB39CA3" w14:textId="77777777" w:rsidR="002A394D" w:rsidRDefault="002A394D">
      <w:pPr>
        <w:jc w:val="center"/>
        <w:rPr>
          <w:b/>
        </w:rPr>
      </w:pPr>
      <w:r>
        <w:rPr>
          <w:b/>
        </w:rPr>
        <w:t>Platnost a účinnost smlouvy</w:t>
      </w:r>
    </w:p>
    <w:p w14:paraId="188CDA7B" w14:textId="77777777" w:rsidR="002A394D" w:rsidRDefault="002A394D">
      <w:pPr>
        <w:jc w:val="center"/>
        <w:rPr>
          <w:b/>
        </w:rPr>
      </w:pPr>
    </w:p>
    <w:p w14:paraId="6EA65C2D" w14:textId="77777777" w:rsidR="002A394D" w:rsidRDefault="002A394D" w:rsidP="00E96353">
      <w:pPr>
        <w:numPr>
          <w:ilvl w:val="0"/>
          <w:numId w:val="25"/>
        </w:numPr>
        <w:ind w:left="369" w:hanging="369"/>
        <w:jc w:val="both"/>
      </w:pPr>
      <w:r>
        <w:t xml:space="preserve">Tato smlouva nabývá platnosti dnem podpisu smluvních stran a tímto dnem, až do </w:t>
      </w:r>
      <w:r w:rsidR="00B465C4">
        <w:t>doby provedení vkladu do katastru nemovitostí</w:t>
      </w:r>
      <w:r>
        <w:t>, jsou účastníci obsahem této smlouvy vázáni.</w:t>
      </w:r>
      <w:r w:rsidR="00E96353">
        <w:t xml:space="preserve"> Účinnost této smlouvy je podmíněna zveřejněním v registru smluv, přičemž ú</w:t>
      </w:r>
      <w:r w:rsidR="00E96353" w:rsidRPr="00E96353">
        <w:t>činky vkladu nastávají zpětně k datu podání návrhu na vklad.</w:t>
      </w:r>
    </w:p>
    <w:p w14:paraId="7F2B0CBA" w14:textId="77777777" w:rsidR="0086615D" w:rsidRDefault="0086615D" w:rsidP="0013053B">
      <w:pPr>
        <w:ind w:left="369"/>
        <w:jc w:val="both"/>
      </w:pPr>
    </w:p>
    <w:p w14:paraId="31942871" w14:textId="078405AD" w:rsidR="0013053B" w:rsidRPr="00F37C7C" w:rsidRDefault="00F37C7C" w:rsidP="0013053B">
      <w:pPr>
        <w:numPr>
          <w:ilvl w:val="0"/>
          <w:numId w:val="25"/>
        </w:numPr>
        <w:ind w:left="369" w:hanging="369"/>
        <w:jc w:val="both"/>
      </w:pPr>
      <w:r w:rsidRPr="00F37C7C">
        <w:t>Podpisem této smlouvy nabyvatel zmocňuje převodce k podání návrhu na vklad vlastnického práva do katastru nemovitostí. Ujednává se, že návrh na vklad do katastru nemovitostí má převodce povinnost podat do 30 dnů ode dne, kdy budou splněny všechny podmínky uvedené v tomto bodu smlouvy pro podání návrhu: (i) zaplacena kupní cena včetně příslušenství a příp. smluvních pokut a úroků z prodlení, (</w:t>
      </w:r>
      <w:proofErr w:type="spellStart"/>
      <w:r w:rsidRPr="00F37C7C">
        <w:t>ii</w:t>
      </w:r>
      <w:proofErr w:type="spellEnd"/>
      <w:r w:rsidRPr="00F37C7C">
        <w:t>) nabyvatel uhradí převodci správní poplatek za podání návrhu na vklad zápisu vlastnického práva, (</w:t>
      </w:r>
      <w:proofErr w:type="spellStart"/>
      <w:r w:rsidRPr="00F37C7C">
        <w:t>iii</w:t>
      </w:r>
      <w:proofErr w:type="spellEnd"/>
      <w:r w:rsidRPr="00F37C7C">
        <w:t>) převodce obdrží od Magistrátu hl. m. Prahy potvrzení o správnosti žádosti o vklad vlastnického práva do katastru nemovitostí, (</w:t>
      </w:r>
      <w:proofErr w:type="spellStart"/>
      <w:r w:rsidRPr="00F37C7C">
        <w:t>iv</w:t>
      </w:r>
      <w:proofErr w:type="spellEnd"/>
      <w:r w:rsidRPr="00F37C7C">
        <w:t>) smlouva bude zveřejněna v registru smluv dle zvláštních právních předpisů.</w:t>
      </w:r>
      <w:r w:rsidR="0013053B" w:rsidRPr="00F37C7C">
        <w:t xml:space="preserve"> </w:t>
      </w:r>
    </w:p>
    <w:p w14:paraId="1BE04E0C" w14:textId="77777777" w:rsidR="0013053B" w:rsidRPr="0013053B" w:rsidRDefault="0013053B" w:rsidP="0013053B">
      <w:pPr>
        <w:ind w:left="369"/>
        <w:jc w:val="both"/>
      </w:pPr>
    </w:p>
    <w:p w14:paraId="4454AC0B" w14:textId="0A0F79AB" w:rsidR="0013053B" w:rsidRPr="0013053B" w:rsidRDefault="0013053B" w:rsidP="00F37C7C">
      <w:pPr>
        <w:numPr>
          <w:ilvl w:val="0"/>
          <w:numId w:val="25"/>
        </w:numPr>
        <w:ind w:left="369" w:hanging="369"/>
        <w:jc w:val="both"/>
      </w:pPr>
      <w:r w:rsidRPr="0013053B">
        <w:t xml:space="preserve">Smluvní strany se zavazují vyvinout veškeré úsilí ke splnění účelu této smlouvy a zavazují se, pokud to bude nutné podle výzvy nebo rozhodnutí katastrálního úřadu, doplnit nebo změnit tuto smlouvu nebo uzavřít novou smlouvu, která naplní účel této smlouvy, a to dle pokynů katastrálního úřadu, a to bez zbytečného odkladu ode dne, kdy se o obsahu výzvy nebo rozhodnutí katastrálního úřadu dozvěděly. Toto ustanovení se vztahuje přiměřeně </w:t>
      </w:r>
      <w:r w:rsidR="00E11564">
        <w:br/>
      </w:r>
      <w:r w:rsidRPr="0013053B">
        <w:t>i na návrh na vklad do katastru nemovitostí a přílohy. Neposkytnutí součinnosti ze strany kterékoliv smluvní strany dle tohoto ujednání smlouvy zakládá oprávnění druhé smluvní strany požadovat náhradu škody vzniklé v důsledku neposkytnutí součinnosti druhé smluvní strany.</w:t>
      </w:r>
    </w:p>
    <w:p w14:paraId="7F590858" w14:textId="37D31060" w:rsidR="004F6B15" w:rsidRPr="004F6B15" w:rsidRDefault="0013053B" w:rsidP="0013053B">
      <w:pPr>
        <w:numPr>
          <w:ilvl w:val="0"/>
          <w:numId w:val="25"/>
        </w:numPr>
        <w:ind w:left="369" w:hanging="369"/>
        <w:jc w:val="both"/>
      </w:pPr>
      <w:r w:rsidRPr="0013053B">
        <w:lastRenderedPageBreak/>
        <w:t xml:space="preserve">Bude-li návrh na vklad dle této smlouvy zamítnut na základě pravomocného rozhodnutí </w:t>
      </w:r>
      <w:r w:rsidR="00E11564">
        <w:br/>
      </w:r>
      <w:r w:rsidRPr="0013053B">
        <w:t xml:space="preserve">z důvodu právních nedostatků této smlouvy zjištěných v průběhu vkladového řízení či bude řízení z téhož důvodu zastaveno, zavazují se smluvní strany uzavřít novou kupní smlouvu o převodu vlastnického práva k předmětu prodeje za obdobných smluvních podmínek. Ustanovení obsahující právní nedostatky budou nahrazena novými ustanoveními v dobré víře tak, aby došlo k odstranění daných právních nedostatků.  Každá smluvní strana je oprávněna vyzvat druhou smluvní stranu k uzavření nové kupní smlouvy předložením upraveného </w:t>
      </w:r>
      <w:r w:rsidR="00E96353">
        <w:t>návrhu kupní smlouvy do třiceti</w:t>
      </w:r>
      <w:r w:rsidRPr="0013053B">
        <w:t xml:space="preserve"> (30) dnů ode dne, kdy rozhodnutí katastrálního úřadu o zamítnutí vkladu vlastnického či zástavního práva nabude právní moci, příp. kdy dojde k zastavení vkladového řízení. Vyzvaná smluvní strana musí uzavřít novou kupní smlouvu nejpozději do devadesáti (90) dnů od doručení žádosti.</w:t>
      </w:r>
    </w:p>
    <w:p w14:paraId="15A21CD2" w14:textId="77777777" w:rsidR="004F6B15" w:rsidRDefault="004F6B15">
      <w:pPr>
        <w:jc w:val="center"/>
        <w:rPr>
          <w:b/>
        </w:rPr>
      </w:pPr>
    </w:p>
    <w:p w14:paraId="073859B7" w14:textId="77777777" w:rsidR="002A394D" w:rsidRDefault="0013053B" w:rsidP="0068397D">
      <w:pPr>
        <w:jc w:val="center"/>
        <w:outlineLvl w:val="0"/>
        <w:rPr>
          <w:b/>
        </w:rPr>
      </w:pPr>
      <w:r>
        <w:rPr>
          <w:b/>
        </w:rPr>
        <w:t>VIII</w:t>
      </w:r>
      <w:r w:rsidR="002A394D">
        <w:rPr>
          <w:b/>
        </w:rPr>
        <w:t>.</w:t>
      </w:r>
    </w:p>
    <w:p w14:paraId="17D68884" w14:textId="77777777" w:rsidR="002A394D" w:rsidRDefault="002A394D">
      <w:pPr>
        <w:jc w:val="center"/>
        <w:rPr>
          <w:b/>
        </w:rPr>
      </w:pPr>
      <w:r>
        <w:rPr>
          <w:b/>
        </w:rPr>
        <w:t>Závěrečná ustanovení</w:t>
      </w:r>
    </w:p>
    <w:p w14:paraId="1C3FEAED" w14:textId="77777777" w:rsidR="002A394D" w:rsidRDefault="002A394D">
      <w:pPr>
        <w:jc w:val="center"/>
        <w:rPr>
          <w:b/>
        </w:rPr>
      </w:pPr>
    </w:p>
    <w:p w14:paraId="5B2437B3" w14:textId="77777777" w:rsidR="001851A3" w:rsidRDefault="00DB6A3E" w:rsidP="00975ACE">
      <w:pPr>
        <w:numPr>
          <w:ilvl w:val="0"/>
          <w:numId w:val="27"/>
        </w:numPr>
        <w:ind w:left="369" w:hanging="369"/>
        <w:jc w:val="both"/>
      </w:pPr>
      <w:r>
        <w:t>Nabyvatel</w:t>
      </w:r>
      <w:r w:rsidR="001851A3">
        <w:t xml:space="preserve"> bere na vědomí, že </w:t>
      </w:r>
      <w:r>
        <w:t>m</w:t>
      </w:r>
      <w:r w:rsidR="001851A3">
        <w:t>ěstská část Praha 6 je povinna na dotaz třetí osoby poskytovat informace podle ustanovení zákona č.106/1999 Sb., 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w:t>
      </w:r>
      <w:r w:rsidR="0022357B">
        <w:t>.</w:t>
      </w:r>
    </w:p>
    <w:p w14:paraId="1779B14F" w14:textId="77777777" w:rsidR="009B6396" w:rsidRDefault="009B6396" w:rsidP="00975ACE">
      <w:pPr>
        <w:ind w:left="369" w:hanging="369"/>
        <w:jc w:val="both"/>
      </w:pPr>
    </w:p>
    <w:p w14:paraId="3293F107" w14:textId="77777777" w:rsidR="00E96353" w:rsidRPr="00E96353" w:rsidRDefault="007D1E36" w:rsidP="00E96353">
      <w:pPr>
        <w:numPr>
          <w:ilvl w:val="0"/>
          <w:numId w:val="27"/>
        </w:numPr>
        <w:autoSpaceDE w:val="0"/>
        <w:autoSpaceDN w:val="0"/>
        <w:adjustRightInd w:val="0"/>
        <w:ind w:left="369" w:hanging="369"/>
        <w:jc w:val="both"/>
      </w:pPr>
      <w:r>
        <w:t xml:space="preserve">Smluvní strany berou na vědomí, že tato smlouva podléhá povinnosti jejího uveřejnění prostřednictvím registru smluv v souladu se zákonem č. 340/2015 Sb., o registru smluv, v platném znění. Smluvní strany </w:t>
      </w:r>
      <w:r w:rsidRPr="00F45022">
        <w:t xml:space="preserve">dále </w:t>
      </w:r>
      <w:r w:rsidRPr="00F45022">
        <w:rPr>
          <w:iCs/>
        </w:rPr>
        <w:t>berou na vědomí, že tato smlouva nabývá účinnosti nejdříve dnem jejího uveřejnění v registru smluv. Dále platí, že nebude-li smlouva uveřejněna ani do tří měsíců od jejího uzavření, bude od počátku zrušena. Tato smlouva bude uveřejněna bez zbytečného odkladu, nejpozději však do 30 dnů od jejího uzavření</w:t>
      </w:r>
      <w:r w:rsidR="0022357B">
        <w:rPr>
          <w:iCs/>
        </w:rPr>
        <w:t>.</w:t>
      </w:r>
    </w:p>
    <w:p w14:paraId="70925E66" w14:textId="77777777" w:rsidR="00E8775C" w:rsidRDefault="00E8775C" w:rsidP="00E96353">
      <w:pPr>
        <w:autoSpaceDE w:val="0"/>
        <w:autoSpaceDN w:val="0"/>
        <w:adjustRightInd w:val="0"/>
        <w:jc w:val="both"/>
      </w:pPr>
    </w:p>
    <w:p w14:paraId="3A3C6C7C" w14:textId="77777777" w:rsidR="002A394D" w:rsidRDefault="002A394D" w:rsidP="00975ACE">
      <w:pPr>
        <w:numPr>
          <w:ilvl w:val="0"/>
          <w:numId w:val="27"/>
        </w:numPr>
        <w:ind w:left="369" w:hanging="369"/>
        <w:jc w:val="both"/>
      </w:pPr>
      <w:r>
        <w:t>Tato smlouva byla vyhotovena v</w:t>
      </w:r>
      <w:r w:rsidR="0086615D">
        <w:t xml:space="preserve"> šesti </w:t>
      </w:r>
      <w:r>
        <w:t xml:space="preserve">stejnopisech, z nichž </w:t>
      </w:r>
      <w:r w:rsidR="0086615D">
        <w:t>čtyři</w:t>
      </w:r>
      <w:r>
        <w:t xml:space="preserve"> obdrží převodce,</w:t>
      </w:r>
      <w:r w:rsidR="003A55FB">
        <w:t xml:space="preserve"> </w:t>
      </w:r>
      <w:r>
        <w:t xml:space="preserve">jeden nabyvatel a </w:t>
      </w:r>
      <w:r w:rsidR="0086615D">
        <w:t>jedna bude</w:t>
      </w:r>
      <w:r>
        <w:t xml:space="preserve"> k dispozici pro potřeby vkladu do katastru nemovitostí.</w:t>
      </w:r>
    </w:p>
    <w:p w14:paraId="3B1AAD95" w14:textId="77777777" w:rsidR="00E01D7C" w:rsidRDefault="00E01D7C" w:rsidP="00975ACE">
      <w:pPr>
        <w:ind w:left="369" w:hanging="369"/>
        <w:jc w:val="both"/>
      </w:pPr>
    </w:p>
    <w:p w14:paraId="0982137C" w14:textId="77777777" w:rsidR="002A394D" w:rsidRDefault="002A394D" w:rsidP="00975ACE">
      <w:pPr>
        <w:numPr>
          <w:ilvl w:val="0"/>
          <w:numId w:val="27"/>
        </w:numPr>
        <w:tabs>
          <w:tab w:val="clear" w:pos="539"/>
          <w:tab w:val="num" w:pos="0"/>
        </w:tabs>
        <w:ind w:left="369" w:hanging="369"/>
        <w:jc w:val="both"/>
      </w:pPr>
      <w:r>
        <w:t xml:space="preserve">Právní vztahy v této smlouvě výslovně neupravené se řídí </w:t>
      </w:r>
      <w:r w:rsidR="0013053B">
        <w:t>OZ</w:t>
      </w:r>
      <w:r w:rsidR="00E96353">
        <w:t>.</w:t>
      </w:r>
    </w:p>
    <w:p w14:paraId="5E32342B" w14:textId="77777777" w:rsidR="00E8775C" w:rsidRDefault="00E8775C" w:rsidP="00975ACE">
      <w:pPr>
        <w:ind w:left="369" w:hanging="369"/>
        <w:jc w:val="both"/>
      </w:pPr>
    </w:p>
    <w:p w14:paraId="47083155" w14:textId="77777777" w:rsidR="00CD0701" w:rsidRDefault="002A394D" w:rsidP="00CD0701">
      <w:pPr>
        <w:numPr>
          <w:ilvl w:val="0"/>
          <w:numId w:val="27"/>
        </w:numPr>
        <w:ind w:left="369" w:hanging="369"/>
        <w:jc w:val="both"/>
      </w:pPr>
      <w:r>
        <w:t>Smluvní strany této smlouvy po jejím přečtení prohlašují, že souhlasí s jejím obsahem v platném znění, že tato smlouva byla sepsána na základě pravdivých údajů a jejich pravé a svobodné vůle, a že není uzavírána v tísni za nápadně nevýhodných podmínek. Na důkaz toho připojují své podpisy.</w:t>
      </w:r>
    </w:p>
    <w:p w14:paraId="2059704F" w14:textId="77777777" w:rsidR="00CD0701" w:rsidRDefault="00CD0701" w:rsidP="00CD0701">
      <w:pPr>
        <w:pStyle w:val="Odstavecseseznamem"/>
        <w:rPr>
          <w:color w:val="000000"/>
        </w:rPr>
      </w:pPr>
    </w:p>
    <w:p w14:paraId="17202DFA" w14:textId="61834AAF" w:rsidR="00C06613" w:rsidRPr="00A8404A" w:rsidRDefault="00CD0701" w:rsidP="00C06613">
      <w:pPr>
        <w:numPr>
          <w:ilvl w:val="0"/>
          <w:numId w:val="27"/>
        </w:numPr>
        <w:ind w:left="369" w:hanging="369"/>
        <w:jc w:val="both"/>
      </w:pPr>
      <w:r w:rsidRPr="00CD0701">
        <w:rPr>
          <w:color w:val="000000"/>
        </w:rPr>
        <w:t xml:space="preserve">Doložka dle ustanovení § 43 odst. 1 zákona č. 131/2000 Sb., o hlavním městě Praze, </w:t>
      </w:r>
      <w:r w:rsidR="00A8404A">
        <w:rPr>
          <w:color w:val="000000"/>
        </w:rPr>
        <w:br/>
      </w:r>
      <w:r w:rsidRPr="00CD0701">
        <w:rPr>
          <w:color w:val="000000"/>
        </w:rPr>
        <w:t xml:space="preserve">v platném znění, potvrzující splnění podmínek pro platnost právního jednání městské části Praha 6. Uzavření této smlouvy bylo schváleno rozhodnutím </w:t>
      </w:r>
      <w:r w:rsidR="007338DF">
        <w:rPr>
          <w:color w:val="000000"/>
        </w:rPr>
        <w:t>Zastupitelstva</w:t>
      </w:r>
      <w:r w:rsidRPr="00CD0701">
        <w:rPr>
          <w:color w:val="000000"/>
        </w:rPr>
        <w:t xml:space="preserve"> městské části Praha 6, a to usne</w:t>
      </w:r>
      <w:r w:rsidR="0022357B">
        <w:rPr>
          <w:color w:val="000000"/>
        </w:rPr>
        <w:t xml:space="preserve">sením </w:t>
      </w:r>
      <w:r w:rsidR="0022357B" w:rsidRPr="008275BD">
        <w:rPr>
          <w:color w:val="000000"/>
          <w:highlight w:val="yellow"/>
        </w:rPr>
        <w:t xml:space="preserve">č. </w:t>
      </w:r>
      <w:proofErr w:type="gramStart"/>
      <w:r w:rsidR="0022357B" w:rsidRPr="008275BD">
        <w:rPr>
          <w:color w:val="000000"/>
          <w:highlight w:val="yellow"/>
        </w:rPr>
        <w:t>…….</w:t>
      </w:r>
      <w:proofErr w:type="gramEnd"/>
      <w:r w:rsidR="0022357B" w:rsidRPr="008275BD">
        <w:rPr>
          <w:color w:val="000000"/>
          <w:highlight w:val="yellow"/>
        </w:rPr>
        <w:t>.… ze dne …</w:t>
      </w:r>
      <w:proofErr w:type="gramStart"/>
      <w:r w:rsidR="0022357B" w:rsidRPr="008275BD">
        <w:rPr>
          <w:color w:val="000000"/>
          <w:highlight w:val="yellow"/>
        </w:rPr>
        <w:t>…….</w:t>
      </w:r>
      <w:proofErr w:type="gramEnd"/>
      <w:r w:rsidR="0022357B" w:rsidRPr="008275BD">
        <w:rPr>
          <w:color w:val="000000"/>
          <w:highlight w:val="yellow"/>
        </w:rPr>
        <w:t>. 2026</w:t>
      </w:r>
      <w:r w:rsidRPr="00CD0701">
        <w:rPr>
          <w:color w:val="000000"/>
        </w:rPr>
        <w:t xml:space="preserve"> a rovněž byly splněny veškeré ostatní zákonné náležitosti pro platnost tohoto právního jednání.</w:t>
      </w:r>
    </w:p>
    <w:p w14:paraId="4CBB04F6" w14:textId="77777777" w:rsidR="00A8404A" w:rsidRDefault="00A8404A" w:rsidP="00A8404A">
      <w:pPr>
        <w:jc w:val="both"/>
        <w:rPr>
          <w:color w:val="000000"/>
        </w:rPr>
      </w:pPr>
    </w:p>
    <w:p w14:paraId="2A911C7F" w14:textId="77777777" w:rsidR="00A8404A" w:rsidRDefault="00A8404A" w:rsidP="00A8404A">
      <w:pPr>
        <w:jc w:val="both"/>
        <w:rPr>
          <w:color w:val="000000"/>
        </w:rPr>
      </w:pPr>
    </w:p>
    <w:p w14:paraId="0BBE2EFE" w14:textId="77777777" w:rsidR="00A8404A" w:rsidRDefault="00A8404A" w:rsidP="00A8404A">
      <w:pPr>
        <w:jc w:val="both"/>
        <w:rPr>
          <w:color w:val="000000"/>
        </w:rPr>
      </w:pPr>
    </w:p>
    <w:p w14:paraId="7A6C8E8B" w14:textId="77777777" w:rsidR="00A8404A" w:rsidRDefault="00A8404A" w:rsidP="00A8404A">
      <w:pPr>
        <w:jc w:val="both"/>
        <w:rPr>
          <w:color w:val="000000"/>
        </w:rPr>
      </w:pPr>
    </w:p>
    <w:p w14:paraId="32FAFB31" w14:textId="77777777" w:rsidR="00A8404A" w:rsidRPr="00B52353" w:rsidRDefault="00A8404A" w:rsidP="00A8404A">
      <w:pPr>
        <w:jc w:val="both"/>
      </w:pPr>
    </w:p>
    <w:p w14:paraId="48909042" w14:textId="77777777" w:rsidR="00C06613" w:rsidRDefault="00C06613"/>
    <w:p w14:paraId="6CFB15E8" w14:textId="77777777" w:rsidR="002A394D" w:rsidRPr="00E84F4C" w:rsidRDefault="002A394D" w:rsidP="004F6B15">
      <w:pPr>
        <w:outlineLvl w:val="0"/>
      </w:pPr>
      <w:r w:rsidRPr="00E84F4C">
        <w:lastRenderedPageBreak/>
        <w:t>V Praze, dne ………</w:t>
      </w:r>
      <w:r w:rsidR="00B77A08" w:rsidRPr="00E84F4C">
        <w:t>…</w:t>
      </w:r>
      <w:r w:rsidR="00975ACE">
        <w:t xml:space="preserve">                                                       </w:t>
      </w:r>
      <w:r w:rsidR="00975ACE" w:rsidRPr="00E84F4C">
        <w:t>V Praze, dne …………</w:t>
      </w:r>
    </w:p>
    <w:p w14:paraId="77844EA1" w14:textId="77777777" w:rsidR="002A394D" w:rsidRDefault="002A394D"/>
    <w:p w14:paraId="29C95F51" w14:textId="77777777" w:rsidR="000D50B3" w:rsidRPr="00E84F4C" w:rsidRDefault="00E8775C" w:rsidP="000D50B3">
      <w:r>
        <w:t>převodce:</w:t>
      </w:r>
      <w:r>
        <w:tab/>
      </w:r>
      <w:r>
        <w:tab/>
      </w:r>
      <w:r>
        <w:tab/>
      </w:r>
      <w:r>
        <w:tab/>
      </w:r>
      <w:r>
        <w:tab/>
      </w:r>
      <w:r>
        <w:tab/>
      </w:r>
      <w:r>
        <w:tab/>
        <w:t>nabyvatel</w:t>
      </w:r>
      <w:r w:rsidR="000D50B3" w:rsidRPr="00E84F4C">
        <w:t>:</w:t>
      </w:r>
      <w:r w:rsidR="003A55FB" w:rsidRPr="00E84F4C">
        <w:t xml:space="preserve"> </w:t>
      </w:r>
    </w:p>
    <w:p w14:paraId="2D5A5E66" w14:textId="77777777" w:rsidR="000D50B3" w:rsidRDefault="000D50B3" w:rsidP="000D50B3"/>
    <w:p w14:paraId="7EE43CD4" w14:textId="77777777" w:rsidR="004D437F" w:rsidRPr="00E84F4C" w:rsidRDefault="004D437F" w:rsidP="000D50B3"/>
    <w:p w14:paraId="14FE7FB0" w14:textId="77777777" w:rsidR="000D50B3" w:rsidRPr="00E84F4C" w:rsidRDefault="000D50B3" w:rsidP="000D50B3">
      <w:r w:rsidRPr="00E84F4C">
        <w:t>………………………</w:t>
      </w:r>
      <w:r w:rsidR="00B77A08" w:rsidRPr="00E84F4C">
        <w:t>…</w:t>
      </w:r>
      <w:r w:rsidRPr="00E84F4C">
        <w:tab/>
      </w:r>
      <w:r w:rsidRPr="00E84F4C">
        <w:tab/>
      </w:r>
      <w:r w:rsidRPr="00E84F4C">
        <w:tab/>
      </w:r>
      <w:r w:rsidRPr="00E84F4C">
        <w:tab/>
      </w:r>
      <w:r w:rsidRPr="00E84F4C">
        <w:tab/>
        <w:t>………………………</w:t>
      </w:r>
      <w:r w:rsidR="00B77A08" w:rsidRPr="00E84F4C">
        <w:t>…</w:t>
      </w:r>
    </w:p>
    <w:p w14:paraId="0275415B" w14:textId="77777777" w:rsidR="000D50B3" w:rsidRPr="00E84F4C" w:rsidRDefault="00B77A08" w:rsidP="0068397D">
      <w:pPr>
        <w:jc w:val="both"/>
        <w:outlineLvl w:val="0"/>
      </w:pPr>
      <w:r w:rsidRPr="00E84F4C">
        <w:t xml:space="preserve"> </w:t>
      </w:r>
      <w:r w:rsidR="00E8775C">
        <w:t xml:space="preserve">Mgr. </w:t>
      </w:r>
      <w:r w:rsidR="00C342FB">
        <w:t>Jakub Stárek</w:t>
      </w:r>
      <w:r w:rsidR="0086615D">
        <w:tab/>
      </w:r>
      <w:r w:rsidR="0086615D">
        <w:tab/>
      </w:r>
      <w:r w:rsidR="0086615D">
        <w:tab/>
      </w:r>
      <w:r w:rsidR="0086615D">
        <w:tab/>
      </w:r>
      <w:r w:rsidR="0086615D">
        <w:tab/>
      </w:r>
      <w:r w:rsidR="000D50B3" w:rsidRPr="00E84F4C">
        <w:tab/>
      </w:r>
    </w:p>
    <w:p w14:paraId="6758FF4C" w14:textId="77777777" w:rsidR="00F048D0" w:rsidRDefault="00E8775C" w:rsidP="004F6B15">
      <w:pPr>
        <w:jc w:val="both"/>
      </w:pPr>
      <w:r>
        <w:t xml:space="preserve"> starosta MČ Praha 6</w:t>
      </w:r>
      <w:r w:rsidR="00950A14">
        <w:t xml:space="preserve">    </w:t>
      </w:r>
    </w:p>
    <w:p w14:paraId="5C46EC23" w14:textId="77777777" w:rsidR="000334EC" w:rsidRDefault="000334EC" w:rsidP="004F6B15">
      <w:pPr>
        <w:jc w:val="both"/>
      </w:pPr>
    </w:p>
    <w:p w14:paraId="27DDF047" w14:textId="77777777" w:rsidR="000334EC" w:rsidRDefault="000334EC" w:rsidP="004F6B15">
      <w:pPr>
        <w:jc w:val="both"/>
      </w:pPr>
    </w:p>
    <w:p w14:paraId="42DCBBBE" w14:textId="77777777" w:rsidR="00F37C7C" w:rsidRDefault="00F37C7C" w:rsidP="000334EC">
      <w:pPr>
        <w:pStyle w:val="Zpat"/>
        <w:tabs>
          <w:tab w:val="clear" w:pos="4536"/>
          <w:tab w:val="clear" w:pos="9072"/>
        </w:tabs>
        <w:outlineLvl w:val="0"/>
        <w:rPr>
          <w:sz w:val="24"/>
        </w:rPr>
      </w:pPr>
    </w:p>
    <w:p w14:paraId="183010A3" w14:textId="77777777" w:rsidR="00F37C7C" w:rsidRDefault="00F37C7C" w:rsidP="000334EC">
      <w:pPr>
        <w:pStyle w:val="Zpat"/>
        <w:tabs>
          <w:tab w:val="clear" w:pos="4536"/>
          <w:tab w:val="clear" w:pos="9072"/>
        </w:tabs>
        <w:outlineLvl w:val="0"/>
        <w:rPr>
          <w:sz w:val="24"/>
        </w:rPr>
      </w:pPr>
    </w:p>
    <w:p w14:paraId="6699C952" w14:textId="77777777" w:rsidR="00F37C7C" w:rsidRDefault="00F37C7C" w:rsidP="000334EC">
      <w:pPr>
        <w:pStyle w:val="Zpat"/>
        <w:tabs>
          <w:tab w:val="clear" w:pos="4536"/>
          <w:tab w:val="clear" w:pos="9072"/>
        </w:tabs>
        <w:outlineLvl w:val="0"/>
        <w:rPr>
          <w:sz w:val="24"/>
        </w:rPr>
      </w:pPr>
    </w:p>
    <w:p w14:paraId="40A7771D" w14:textId="77777777" w:rsidR="00F37C7C" w:rsidRDefault="00F37C7C" w:rsidP="000334EC">
      <w:pPr>
        <w:pStyle w:val="Zpat"/>
        <w:tabs>
          <w:tab w:val="clear" w:pos="4536"/>
          <w:tab w:val="clear" w:pos="9072"/>
        </w:tabs>
        <w:outlineLvl w:val="0"/>
        <w:rPr>
          <w:sz w:val="24"/>
        </w:rPr>
      </w:pPr>
    </w:p>
    <w:p w14:paraId="0857AD69" w14:textId="34CD3CEF" w:rsidR="00E8775C" w:rsidRPr="000334EC" w:rsidRDefault="00E8775C" w:rsidP="000334EC">
      <w:pPr>
        <w:pStyle w:val="Zpat"/>
        <w:tabs>
          <w:tab w:val="clear" w:pos="4536"/>
          <w:tab w:val="clear" w:pos="9072"/>
        </w:tabs>
        <w:outlineLvl w:val="0"/>
        <w:rPr>
          <w:sz w:val="24"/>
        </w:rPr>
      </w:pPr>
      <w:r>
        <w:rPr>
          <w:sz w:val="24"/>
        </w:rPr>
        <w:t>Přílohy:</w:t>
      </w:r>
      <w:r>
        <w:rPr>
          <w:sz w:val="24"/>
        </w:rPr>
        <w:tab/>
      </w:r>
      <w:r w:rsidR="0022357B">
        <w:rPr>
          <w:sz w:val="24"/>
        </w:rPr>
        <w:t>bez příloh</w:t>
      </w:r>
    </w:p>
    <w:sectPr w:rsidR="00E8775C" w:rsidRPr="000334EC" w:rsidSect="00CC7945">
      <w:footerReference w:type="even" r:id="rId7"/>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F101" w14:textId="77777777" w:rsidR="00AA17A7" w:rsidRDefault="00AA17A7">
      <w:r>
        <w:separator/>
      </w:r>
    </w:p>
  </w:endnote>
  <w:endnote w:type="continuationSeparator" w:id="0">
    <w:p w14:paraId="35D00104" w14:textId="77777777" w:rsidR="00AA17A7" w:rsidRDefault="00AA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FA50" w14:textId="77777777" w:rsidR="00BD30D5" w:rsidRDefault="00BD30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D7A9A7" w14:textId="77777777" w:rsidR="00BD30D5" w:rsidRDefault="00BD30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D828" w14:textId="02FBE874" w:rsidR="00BD30D5" w:rsidRDefault="00BD30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71E2D">
      <w:rPr>
        <w:rStyle w:val="slostrnky"/>
        <w:noProof/>
      </w:rPr>
      <w:t>4</w:t>
    </w:r>
    <w:r>
      <w:rPr>
        <w:rStyle w:val="slostrnky"/>
      </w:rPr>
      <w:fldChar w:fldCharType="end"/>
    </w:r>
  </w:p>
  <w:p w14:paraId="53B82223" w14:textId="77777777" w:rsidR="00BD30D5" w:rsidRDefault="00BD30D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447C" w14:textId="77777777" w:rsidR="00AA17A7" w:rsidRDefault="00AA17A7">
      <w:r>
        <w:separator/>
      </w:r>
    </w:p>
  </w:footnote>
  <w:footnote w:type="continuationSeparator" w:id="0">
    <w:p w14:paraId="5DFEBB00" w14:textId="77777777" w:rsidR="00AA17A7" w:rsidRDefault="00AA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93ED" w14:textId="77777777" w:rsidR="00FB5B12" w:rsidRDefault="00011509" w:rsidP="00011509">
    <w:pPr>
      <w:pStyle w:val="Zhlav"/>
      <w:jc w:val="right"/>
    </w:pPr>
    <w:r>
      <w:t>Příloha č. 3</w:t>
    </w:r>
  </w:p>
  <w:p w14:paraId="36F0B859" w14:textId="77777777" w:rsidR="00D66714" w:rsidRDefault="00CE4EE5" w:rsidP="00011509">
    <w:pPr>
      <w:pStyle w:val="Zhlav"/>
      <w:jc w:val="right"/>
    </w:pPr>
    <w:r>
      <w:tab/>
    </w:r>
  </w:p>
  <w:tbl>
    <w:tblPr>
      <w:tblStyle w:val="Mkatabulky"/>
      <w:tblW w:w="4536" w:type="dxa"/>
      <w:tblInd w:w="4248" w:type="dxa"/>
      <w:tblLook w:val="04A0" w:firstRow="1" w:lastRow="0" w:firstColumn="1" w:lastColumn="0" w:noHBand="0" w:noVBand="1"/>
    </w:tblPr>
    <w:tblGrid>
      <w:gridCol w:w="1317"/>
      <w:gridCol w:w="526"/>
      <w:gridCol w:w="978"/>
      <w:gridCol w:w="851"/>
      <w:gridCol w:w="864"/>
    </w:tblGrid>
    <w:tr w:rsidR="00D66714" w:rsidRPr="001E7E2C" w14:paraId="52E69EE9" w14:textId="77777777" w:rsidTr="00E96FB4">
      <w:trPr>
        <w:gridBefore w:val="1"/>
        <w:wBefore w:w="1136" w:type="dxa"/>
        <w:cantSplit/>
        <w:trHeight w:hRule="exact" w:val="567"/>
      </w:trPr>
      <w:tc>
        <w:tcPr>
          <w:tcW w:w="585" w:type="dxa"/>
          <w:vAlign w:val="center"/>
        </w:tcPr>
        <w:p w14:paraId="4BDD1296" w14:textId="77777777" w:rsidR="00D66714" w:rsidRPr="001E7E2C" w:rsidRDefault="00D66714" w:rsidP="00D66714">
          <w:pPr>
            <w:pStyle w:val="Zhlav"/>
            <w:rPr>
              <w:sz w:val="28"/>
              <w:szCs w:val="28"/>
            </w:rPr>
          </w:pPr>
          <w:r w:rsidRPr="001E7E2C">
            <w:rPr>
              <w:sz w:val="28"/>
              <w:szCs w:val="28"/>
            </w:rPr>
            <w:t>S</w:t>
          </w:r>
        </w:p>
      </w:tc>
      <w:tc>
        <w:tcPr>
          <w:tcW w:w="1055" w:type="dxa"/>
          <w:vAlign w:val="center"/>
        </w:tcPr>
        <w:p w14:paraId="7B1EDFAD" w14:textId="77777777" w:rsidR="00D66714" w:rsidRPr="001E7E2C" w:rsidRDefault="00D66714" w:rsidP="00D66714">
          <w:pPr>
            <w:pStyle w:val="Zhlav"/>
            <w:rPr>
              <w:sz w:val="28"/>
              <w:szCs w:val="28"/>
            </w:rPr>
          </w:pPr>
          <w:r>
            <w:rPr>
              <w:sz w:val="28"/>
              <w:szCs w:val="28"/>
            </w:rPr>
            <w:t xml:space="preserve"> 00…</w:t>
          </w:r>
        </w:p>
      </w:tc>
      <w:tc>
        <w:tcPr>
          <w:tcW w:w="880" w:type="dxa"/>
          <w:vAlign w:val="center"/>
        </w:tcPr>
        <w:p w14:paraId="6A77F238" w14:textId="77777777" w:rsidR="00D66714" w:rsidRPr="001E7E2C" w:rsidRDefault="00D66714" w:rsidP="00802C21">
          <w:pPr>
            <w:pStyle w:val="Zhlav"/>
            <w:rPr>
              <w:sz w:val="28"/>
              <w:szCs w:val="28"/>
            </w:rPr>
          </w:pPr>
          <w:r w:rsidRPr="001E7E2C">
            <w:rPr>
              <w:sz w:val="28"/>
              <w:szCs w:val="28"/>
            </w:rPr>
            <w:t>20</w:t>
          </w:r>
          <w:r w:rsidR="00B52353">
            <w:rPr>
              <w:sz w:val="28"/>
              <w:szCs w:val="28"/>
            </w:rPr>
            <w:t>2</w:t>
          </w:r>
          <w:r w:rsidR="0022357B">
            <w:rPr>
              <w:sz w:val="28"/>
              <w:szCs w:val="28"/>
            </w:rPr>
            <w:t>6</w:t>
          </w:r>
        </w:p>
      </w:tc>
      <w:tc>
        <w:tcPr>
          <w:tcW w:w="880" w:type="dxa"/>
          <w:vAlign w:val="center"/>
        </w:tcPr>
        <w:p w14:paraId="169450A6" w14:textId="77777777" w:rsidR="00D66714" w:rsidRPr="001E7E2C" w:rsidRDefault="00D66714" w:rsidP="00D66714">
          <w:pPr>
            <w:pStyle w:val="Zhlav"/>
            <w:rPr>
              <w:sz w:val="28"/>
              <w:szCs w:val="28"/>
            </w:rPr>
          </w:pPr>
          <w:r w:rsidRPr="001E7E2C">
            <w:rPr>
              <w:sz w:val="28"/>
              <w:szCs w:val="28"/>
            </w:rPr>
            <w:t>OSM</w:t>
          </w:r>
        </w:p>
      </w:tc>
    </w:tr>
    <w:tr w:rsidR="00D66714" w:rsidRPr="001E7E2C" w14:paraId="4E2CEA03" w14:textId="77777777" w:rsidTr="00E96FB4">
      <w:trPr>
        <w:gridAfter w:val="4"/>
        <w:wAfter w:w="3400" w:type="dxa"/>
        <w:cantSplit/>
        <w:trHeight w:hRule="exact" w:val="269"/>
      </w:trPr>
      <w:tc>
        <w:tcPr>
          <w:tcW w:w="1136" w:type="dxa"/>
          <w:vAlign w:val="center"/>
        </w:tcPr>
        <w:p w14:paraId="746B29BB" w14:textId="77777777" w:rsidR="00D66714" w:rsidRPr="001757C3" w:rsidRDefault="00D66714" w:rsidP="00C342FB">
          <w:pPr>
            <w:pStyle w:val="Zhlav"/>
            <w:jc w:val="center"/>
            <w:rPr>
              <w:sz w:val="18"/>
              <w:szCs w:val="18"/>
            </w:rPr>
          </w:pPr>
          <w:r w:rsidRPr="001757C3">
            <w:rPr>
              <w:sz w:val="18"/>
              <w:szCs w:val="18"/>
            </w:rPr>
            <w:t>MCP620</w:t>
          </w:r>
          <w:r w:rsidR="00B52353">
            <w:rPr>
              <w:sz w:val="18"/>
              <w:szCs w:val="18"/>
            </w:rPr>
            <w:t>2</w:t>
          </w:r>
          <w:r w:rsidR="0022357B">
            <w:rPr>
              <w:sz w:val="18"/>
              <w:szCs w:val="18"/>
            </w:rPr>
            <w:t>6</w:t>
          </w:r>
          <w:r>
            <w:rPr>
              <w:sz w:val="18"/>
              <w:szCs w:val="18"/>
            </w:rPr>
            <w:t>0…</w:t>
          </w:r>
        </w:p>
      </w:tc>
    </w:tr>
  </w:tbl>
  <w:p w14:paraId="2C1A5154" w14:textId="77777777" w:rsidR="00D66714" w:rsidRDefault="00D66714" w:rsidP="00D667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A10"/>
    <w:multiLevelType w:val="multilevel"/>
    <w:tmpl w:val="FAFE656C"/>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8F5EEE"/>
    <w:multiLevelType w:val="multilevel"/>
    <w:tmpl w:val="6276A6C4"/>
    <w:lvl w:ilvl="0">
      <w:start w:val="1"/>
      <w:numFmt w:val="decimal"/>
      <w:lvlText w:val="%1."/>
      <w:lvlJc w:val="left"/>
      <w:pPr>
        <w:tabs>
          <w:tab w:val="num" w:pos="539"/>
        </w:tabs>
        <w:ind w:left="539" w:hanging="539"/>
      </w:pPr>
      <w:rPr>
        <w:rFonts w:hint="default"/>
        <w:b w:val="0"/>
      </w:rPr>
    </w:lvl>
    <w:lvl w:ilvl="1">
      <w:start w:val="1"/>
      <w:numFmt w:val="decimal"/>
      <w:lvlText w:val="%1.%2."/>
      <w:lvlJc w:val="left"/>
      <w:pPr>
        <w:tabs>
          <w:tab w:val="num" w:pos="539"/>
        </w:tabs>
        <w:ind w:left="539" w:hanging="539"/>
      </w:pPr>
      <w:rPr>
        <w:rFonts w:hint="default"/>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A53F9D"/>
    <w:multiLevelType w:val="singleLevel"/>
    <w:tmpl w:val="C08676A8"/>
    <w:lvl w:ilvl="0">
      <w:start w:val="1"/>
      <w:numFmt w:val="lowerLetter"/>
      <w:lvlText w:val="%1)"/>
      <w:lvlJc w:val="left"/>
      <w:pPr>
        <w:tabs>
          <w:tab w:val="num" w:pos="936"/>
        </w:tabs>
        <w:ind w:left="936" w:hanging="397"/>
      </w:pPr>
      <w:rPr>
        <w:rFonts w:hint="default"/>
      </w:rPr>
    </w:lvl>
  </w:abstractNum>
  <w:abstractNum w:abstractNumId="3" w15:restartNumberingAfterBreak="0">
    <w:nsid w:val="095F39D2"/>
    <w:multiLevelType w:val="singleLevel"/>
    <w:tmpl w:val="407C39D0"/>
    <w:lvl w:ilvl="0">
      <w:start w:val="1"/>
      <w:numFmt w:val="decimal"/>
      <w:lvlText w:val="%1."/>
      <w:lvlJc w:val="left"/>
      <w:pPr>
        <w:tabs>
          <w:tab w:val="num" w:pos="539"/>
        </w:tabs>
        <w:ind w:left="539" w:hanging="539"/>
      </w:pPr>
      <w:rPr>
        <w:rFonts w:hint="default"/>
      </w:rPr>
    </w:lvl>
  </w:abstractNum>
  <w:abstractNum w:abstractNumId="4" w15:restartNumberingAfterBreak="0">
    <w:nsid w:val="098D15B0"/>
    <w:multiLevelType w:val="hybridMultilevel"/>
    <w:tmpl w:val="5F5823CC"/>
    <w:lvl w:ilvl="0" w:tplc="06D46F5E">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BA369C"/>
    <w:multiLevelType w:val="multilevel"/>
    <w:tmpl w:val="C610F58C"/>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31369A"/>
    <w:multiLevelType w:val="hybridMultilevel"/>
    <w:tmpl w:val="FCE80936"/>
    <w:lvl w:ilvl="0" w:tplc="CC6E27FA">
      <w:start w:val="1"/>
      <w:numFmt w:val="lowerLetter"/>
      <w:lvlText w:val="%1)"/>
      <w:lvlJc w:val="left"/>
      <w:pPr>
        <w:ind w:left="899" w:hanging="360"/>
      </w:pPr>
      <w:rPr>
        <w:rFonts w:ascii="Times New Roman" w:eastAsia="Times New Roman" w:hAnsi="Times New Roman" w:cs="Times New Roman"/>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7" w15:restartNumberingAfterBreak="0">
    <w:nsid w:val="239D7863"/>
    <w:multiLevelType w:val="hybridMultilevel"/>
    <w:tmpl w:val="5B2045E4"/>
    <w:lvl w:ilvl="0" w:tplc="5B8C7F0A">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F27E7D"/>
    <w:multiLevelType w:val="hybridMultilevel"/>
    <w:tmpl w:val="BE46F674"/>
    <w:lvl w:ilvl="0" w:tplc="4E34765C">
      <w:start w:val="1"/>
      <w:numFmt w:val="lowerLetter"/>
      <w:lvlText w:val="%1)"/>
      <w:lvlJc w:val="left"/>
      <w:pPr>
        <w:tabs>
          <w:tab w:val="num" w:pos="936"/>
        </w:tabs>
        <w:ind w:left="936"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9E297E"/>
    <w:multiLevelType w:val="hybridMultilevel"/>
    <w:tmpl w:val="1BB43246"/>
    <w:lvl w:ilvl="0" w:tplc="DC461DCE">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6B03D2"/>
    <w:multiLevelType w:val="hybridMultilevel"/>
    <w:tmpl w:val="EBEAF6E0"/>
    <w:lvl w:ilvl="0" w:tplc="747E80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9A6F0C"/>
    <w:multiLevelType w:val="multilevel"/>
    <w:tmpl w:val="E00A8934"/>
    <w:lvl w:ilvl="0">
      <w:start w:val="1"/>
      <w:numFmt w:val="decimal"/>
      <w:lvlText w:val="%1."/>
      <w:lvlJc w:val="left"/>
      <w:pPr>
        <w:tabs>
          <w:tab w:val="num" w:pos="539"/>
        </w:tabs>
        <w:ind w:left="539" w:hanging="539"/>
      </w:pPr>
      <w:rPr>
        <w:rFonts w:hint="default"/>
        <w:b w:val="0"/>
      </w:rPr>
    </w:lvl>
    <w:lvl w:ilvl="1">
      <w:start w:val="1"/>
      <w:numFmt w:val="decimal"/>
      <w:lvlText w:val="%1.%2."/>
      <w:lvlJc w:val="left"/>
      <w:pPr>
        <w:tabs>
          <w:tab w:val="num" w:pos="539"/>
        </w:tabs>
        <w:ind w:left="539" w:hanging="539"/>
      </w:pPr>
      <w:rPr>
        <w:rFonts w:hint="default"/>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702837"/>
    <w:multiLevelType w:val="hybridMultilevel"/>
    <w:tmpl w:val="FFC0F014"/>
    <w:lvl w:ilvl="0" w:tplc="416AFDB6">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935FEE"/>
    <w:multiLevelType w:val="multilevel"/>
    <w:tmpl w:val="CF2AF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okraovnseznamu2"/>
      <w:lvlText w:val="%9."/>
      <w:lvlJc w:val="left"/>
      <w:pPr>
        <w:tabs>
          <w:tab w:val="num" w:pos="6480"/>
        </w:tabs>
        <w:ind w:left="6480" w:hanging="720"/>
      </w:pPr>
    </w:lvl>
  </w:abstractNum>
  <w:abstractNum w:abstractNumId="15" w15:restartNumberingAfterBreak="0">
    <w:nsid w:val="51FA3352"/>
    <w:multiLevelType w:val="hybridMultilevel"/>
    <w:tmpl w:val="42A06560"/>
    <w:lvl w:ilvl="0" w:tplc="A84CF684">
      <w:start w:val="1"/>
      <w:numFmt w:val="decimal"/>
      <w:lvlText w:val="%1."/>
      <w:lvlJc w:val="left"/>
      <w:pPr>
        <w:tabs>
          <w:tab w:val="num" w:pos="539"/>
        </w:tabs>
        <w:ind w:left="539" w:hanging="539"/>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97B7B91"/>
    <w:multiLevelType w:val="multilevel"/>
    <w:tmpl w:val="341CA33C"/>
    <w:lvl w:ilvl="0">
      <w:start w:val="1"/>
      <w:numFmt w:val="decimal"/>
      <w:lvlText w:val="%1."/>
      <w:lvlJc w:val="left"/>
      <w:pPr>
        <w:tabs>
          <w:tab w:val="num" w:pos="539"/>
        </w:tabs>
        <w:ind w:left="539" w:hanging="539"/>
      </w:pPr>
      <w:rPr>
        <w:rFonts w:hint="default"/>
        <w:b w:val="0"/>
      </w:rPr>
    </w:lvl>
    <w:lvl w:ilvl="1">
      <w:start w:val="2"/>
      <w:numFmt w:val="decimal"/>
      <w:lvlText w:val="%1.%2."/>
      <w:lvlJc w:val="left"/>
      <w:pPr>
        <w:tabs>
          <w:tab w:val="num" w:pos="539"/>
        </w:tabs>
        <w:ind w:left="539" w:hanging="53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AE3DBC"/>
    <w:multiLevelType w:val="multilevel"/>
    <w:tmpl w:val="8EF82912"/>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407B3A"/>
    <w:multiLevelType w:val="multilevel"/>
    <w:tmpl w:val="37948812"/>
    <w:lvl w:ilvl="0">
      <w:start w:val="1"/>
      <w:numFmt w:val="decimal"/>
      <w:lvlText w:val="%1."/>
      <w:lvlJc w:val="left"/>
      <w:pPr>
        <w:tabs>
          <w:tab w:val="num" w:pos="539"/>
        </w:tabs>
        <w:ind w:left="539" w:hanging="539"/>
      </w:pPr>
      <w:rPr>
        <w:rFonts w:hint="default"/>
        <w:b w:val="0"/>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062149"/>
    <w:multiLevelType w:val="hybridMultilevel"/>
    <w:tmpl w:val="521A4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EF7E6C"/>
    <w:multiLevelType w:val="multilevel"/>
    <w:tmpl w:val="B1688B8E"/>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7602B2"/>
    <w:multiLevelType w:val="singleLevel"/>
    <w:tmpl w:val="FDFA283E"/>
    <w:lvl w:ilvl="0">
      <w:start w:val="1"/>
      <w:numFmt w:val="decimal"/>
      <w:lvlText w:val="%1."/>
      <w:lvlJc w:val="left"/>
      <w:pPr>
        <w:tabs>
          <w:tab w:val="num" w:pos="539"/>
        </w:tabs>
        <w:ind w:left="539" w:hanging="539"/>
      </w:pPr>
      <w:rPr>
        <w:rFonts w:hint="default"/>
        <w:b/>
      </w:rPr>
    </w:lvl>
  </w:abstractNum>
  <w:abstractNum w:abstractNumId="22" w15:restartNumberingAfterBreak="0">
    <w:nsid w:val="63463997"/>
    <w:multiLevelType w:val="singleLevel"/>
    <w:tmpl w:val="F03A7A8C"/>
    <w:lvl w:ilvl="0">
      <w:start w:val="1"/>
      <w:numFmt w:val="decimal"/>
      <w:lvlText w:val="%1."/>
      <w:lvlJc w:val="left"/>
      <w:pPr>
        <w:tabs>
          <w:tab w:val="num" w:pos="539"/>
        </w:tabs>
        <w:ind w:left="539" w:hanging="539"/>
      </w:pPr>
      <w:rPr>
        <w:rFonts w:hint="default"/>
        <w:b w:val="0"/>
      </w:rPr>
    </w:lvl>
  </w:abstractNum>
  <w:abstractNum w:abstractNumId="23" w15:restartNumberingAfterBreak="0">
    <w:nsid w:val="65233D49"/>
    <w:multiLevelType w:val="multilevel"/>
    <w:tmpl w:val="1BB43246"/>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0984767"/>
    <w:multiLevelType w:val="hybridMultilevel"/>
    <w:tmpl w:val="ECCA8F34"/>
    <w:lvl w:ilvl="0" w:tplc="7B2CE0A0">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82141"/>
    <w:multiLevelType w:val="singleLevel"/>
    <w:tmpl w:val="93A82524"/>
    <w:lvl w:ilvl="0">
      <w:start w:val="1"/>
      <w:numFmt w:val="decimal"/>
      <w:lvlText w:val="%1."/>
      <w:lvlJc w:val="left"/>
      <w:pPr>
        <w:tabs>
          <w:tab w:val="num" w:pos="539"/>
        </w:tabs>
        <w:ind w:left="539" w:hanging="539"/>
      </w:pPr>
      <w:rPr>
        <w:rFonts w:hint="default"/>
      </w:rPr>
    </w:lvl>
  </w:abstractNum>
  <w:abstractNum w:abstractNumId="26" w15:restartNumberingAfterBreak="0">
    <w:nsid w:val="73B12D23"/>
    <w:multiLevelType w:val="multilevel"/>
    <w:tmpl w:val="E00A8934"/>
    <w:lvl w:ilvl="0">
      <w:start w:val="1"/>
      <w:numFmt w:val="decimal"/>
      <w:lvlText w:val="%1."/>
      <w:lvlJc w:val="left"/>
      <w:pPr>
        <w:tabs>
          <w:tab w:val="num" w:pos="539"/>
        </w:tabs>
        <w:ind w:left="539" w:hanging="539"/>
      </w:pPr>
      <w:rPr>
        <w:rFonts w:hint="default"/>
        <w:b w:val="0"/>
      </w:rPr>
    </w:lvl>
    <w:lvl w:ilvl="1">
      <w:start w:val="1"/>
      <w:numFmt w:val="decimal"/>
      <w:lvlText w:val="%1.%2."/>
      <w:lvlJc w:val="left"/>
      <w:pPr>
        <w:tabs>
          <w:tab w:val="num" w:pos="539"/>
        </w:tabs>
        <w:ind w:left="539" w:hanging="539"/>
      </w:pPr>
      <w:rPr>
        <w:rFonts w:hint="default"/>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E077EB"/>
    <w:multiLevelType w:val="hybridMultilevel"/>
    <w:tmpl w:val="8A2E969C"/>
    <w:lvl w:ilvl="0" w:tplc="8B386CF0">
      <w:start w:val="1"/>
      <w:numFmt w:val="bullet"/>
      <w:lvlText w:val=""/>
      <w:lvlJc w:val="left"/>
      <w:pPr>
        <w:tabs>
          <w:tab w:val="num" w:pos="936"/>
        </w:tabs>
        <w:ind w:left="936" w:hanging="39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D1878"/>
    <w:multiLevelType w:val="hybridMultilevel"/>
    <w:tmpl w:val="F8CC5AA2"/>
    <w:lvl w:ilvl="0" w:tplc="747E80EA">
      <w:start w:val="1"/>
      <w:numFmt w:val="decimal"/>
      <w:lvlText w:val="%1."/>
      <w:lvlJc w:val="left"/>
      <w:pPr>
        <w:ind w:left="502"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39006F"/>
    <w:multiLevelType w:val="hybridMultilevel"/>
    <w:tmpl w:val="B1688B8E"/>
    <w:lvl w:ilvl="0" w:tplc="883A9148">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A64ACF"/>
    <w:multiLevelType w:val="hybridMultilevel"/>
    <w:tmpl w:val="793ECBEE"/>
    <w:lvl w:ilvl="0" w:tplc="8D2E8CC2">
      <w:start w:val="1"/>
      <w:numFmt w:val="lowerLetter"/>
      <w:lvlText w:val="%1)"/>
      <w:lvlJc w:val="left"/>
      <w:pPr>
        <w:tabs>
          <w:tab w:val="num" w:pos="936"/>
        </w:tabs>
        <w:ind w:left="936"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C8488F"/>
    <w:multiLevelType w:val="hybridMultilevel"/>
    <w:tmpl w:val="6E60D50A"/>
    <w:lvl w:ilvl="0" w:tplc="5A6C47C2">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D5E5333"/>
    <w:multiLevelType w:val="multilevel"/>
    <w:tmpl w:val="5F5823CC"/>
    <w:lvl w:ilvl="0">
      <w:start w:val="1"/>
      <w:numFmt w:val="decimal"/>
      <w:lvlText w:val="%1."/>
      <w:lvlJc w:val="left"/>
      <w:pPr>
        <w:tabs>
          <w:tab w:val="num" w:pos="539"/>
        </w:tabs>
        <w:ind w:left="539" w:hanging="53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AF318A"/>
    <w:multiLevelType w:val="hybridMultilevel"/>
    <w:tmpl w:val="31028EB4"/>
    <w:lvl w:ilvl="0" w:tplc="C152DFD2">
      <w:start w:val="1"/>
      <w:numFmt w:val="decimal"/>
      <w:lvlText w:val="%1."/>
      <w:lvlJc w:val="left"/>
      <w:pPr>
        <w:tabs>
          <w:tab w:val="num" w:pos="539"/>
        </w:tabs>
        <w:ind w:left="539" w:hanging="53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56350013">
    <w:abstractNumId w:val="21"/>
  </w:num>
  <w:num w:numId="2" w16cid:durableId="2095005531">
    <w:abstractNumId w:val="2"/>
  </w:num>
  <w:num w:numId="3" w16cid:durableId="328212764">
    <w:abstractNumId w:val="22"/>
  </w:num>
  <w:num w:numId="4" w16cid:durableId="1689675433">
    <w:abstractNumId w:val="3"/>
  </w:num>
  <w:num w:numId="5" w16cid:durableId="411001503">
    <w:abstractNumId w:val="25"/>
  </w:num>
  <w:num w:numId="6" w16cid:durableId="1875724533">
    <w:abstractNumId w:val="27"/>
  </w:num>
  <w:num w:numId="7" w16cid:durableId="147981396">
    <w:abstractNumId w:val="1"/>
  </w:num>
  <w:num w:numId="8" w16cid:durableId="535001798">
    <w:abstractNumId w:val="11"/>
  </w:num>
  <w:num w:numId="9" w16cid:durableId="513348117">
    <w:abstractNumId w:val="30"/>
  </w:num>
  <w:num w:numId="10" w16cid:durableId="571356592">
    <w:abstractNumId w:val="8"/>
  </w:num>
  <w:num w:numId="11" w16cid:durableId="1894654122">
    <w:abstractNumId w:val="31"/>
  </w:num>
  <w:num w:numId="12" w16cid:durableId="1326010437">
    <w:abstractNumId w:val="29"/>
  </w:num>
  <w:num w:numId="13" w16cid:durableId="1132946130">
    <w:abstractNumId w:val="9"/>
  </w:num>
  <w:num w:numId="14" w16cid:durableId="1970284532">
    <w:abstractNumId w:val="4"/>
  </w:num>
  <w:num w:numId="15" w16cid:durableId="537620895">
    <w:abstractNumId w:val="16"/>
  </w:num>
  <w:num w:numId="16" w16cid:durableId="101843875">
    <w:abstractNumId w:val="26"/>
  </w:num>
  <w:num w:numId="17" w16cid:durableId="296572730">
    <w:abstractNumId w:val="18"/>
  </w:num>
  <w:num w:numId="18" w16cid:durableId="1181161624">
    <w:abstractNumId w:val="5"/>
  </w:num>
  <w:num w:numId="19" w16cid:durableId="410852542">
    <w:abstractNumId w:val="7"/>
  </w:num>
  <w:num w:numId="20" w16cid:durableId="1690376016">
    <w:abstractNumId w:val="20"/>
  </w:num>
  <w:num w:numId="21" w16cid:durableId="1530409054">
    <w:abstractNumId w:val="12"/>
  </w:num>
  <w:num w:numId="22" w16cid:durableId="963971887">
    <w:abstractNumId w:val="23"/>
  </w:num>
  <w:num w:numId="23" w16cid:durableId="2079666303">
    <w:abstractNumId w:val="15"/>
  </w:num>
  <w:num w:numId="24" w16cid:durableId="1358432075">
    <w:abstractNumId w:val="0"/>
  </w:num>
  <w:num w:numId="25" w16cid:durableId="183792385">
    <w:abstractNumId w:val="24"/>
  </w:num>
  <w:num w:numId="26" w16cid:durableId="896008956">
    <w:abstractNumId w:val="32"/>
  </w:num>
  <w:num w:numId="27" w16cid:durableId="2008511107">
    <w:abstractNumId w:val="33"/>
  </w:num>
  <w:num w:numId="28" w16cid:durableId="239411511">
    <w:abstractNumId w:val="17"/>
  </w:num>
  <w:num w:numId="29" w16cid:durableId="783767983">
    <w:abstractNumId w:val="14"/>
  </w:num>
  <w:num w:numId="30" w16cid:durableId="1095326995">
    <w:abstractNumId w:val="6"/>
  </w:num>
  <w:num w:numId="31" w16cid:durableId="258760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8174414">
    <w:abstractNumId w:val="19"/>
  </w:num>
  <w:num w:numId="33" w16cid:durableId="1382286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813787">
    <w:abstractNumId w:val="28"/>
  </w:num>
  <w:num w:numId="35" w16cid:durableId="1099837339">
    <w:abstractNumId w:val="10"/>
  </w:num>
  <w:num w:numId="36" w16cid:durableId="89273804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C0"/>
    <w:rsid w:val="00000803"/>
    <w:rsid w:val="00005066"/>
    <w:rsid w:val="00011509"/>
    <w:rsid w:val="00033085"/>
    <w:rsid w:val="000334EC"/>
    <w:rsid w:val="0003573F"/>
    <w:rsid w:val="00037DD8"/>
    <w:rsid w:val="00041397"/>
    <w:rsid w:val="00044648"/>
    <w:rsid w:val="00047EBB"/>
    <w:rsid w:val="000606C1"/>
    <w:rsid w:val="00070A01"/>
    <w:rsid w:val="00073A4B"/>
    <w:rsid w:val="000A1172"/>
    <w:rsid w:val="000A61DB"/>
    <w:rsid w:val="000B0341"/>
    <w:rsid w:val="000B4DCC"/>
    <w:rsid w:val="000C2CA8"/>
    <w:rsid w:val="000D2680"/>
    <w:rsid w:val="000D50B3"/>
    <w:rsid w:val="000D6594"/>
    <w:rsid w:val="00106224"/>
    <w:rsid w:val="0013053B"/>
    <w:rsid w:val="00144B14"/>
    <w:rsid w:val="00176184"/>
    <w:rsid w:val="00183C93"/>
    <w:rsid w:val="001851A3"/>
    <w:rsid w:val="00192DB6"/>
    <w:rsid w:val="001954A0"/>
    <w:rsid w:val="001B5B9A"/>
    <w:rsid w:val="001B6CF4"/>
    <w:rsid w:val="001C1777"/>
    <w:rsid w:val="001D1557"/>
    <w:rsid w:val="001E03EF"/>
    <w:rsid w:val="0022357B"/>
    <w:rsid w:val="00226142"/>
    <w:rsid w:val="00241582"/>
    <w:rsid w:val="00242926"/>
    <w:rsid w:val="00244A3F"/>
    <w:rsid w:val="002608A5"/>
    <w:rsid w:val="00262A71"/>
    <w:rsid w:val="00262D0F"/>
    <w:rsid w:val="00267F9F"/>
    <w:rsid w:val="00277911"/>
    <w:rsid w:val="002828A6"/>
    <w:rsid w:val="002871AF"/>
    <w:rsid w:val="002A394D"/>
    <w:rsid w:val="002B0D60"/>
    <w:rsid w:val="002C79D1"/>
    <w:rsid w:val="002D266A"/>
    <w:rsid w:val="002D2BA2"/>
    <w:rsid w:val="002F3DDE"/>
    <w:rsid w:val="00314098"/>
    <w:rsid w:val="00343C52"/>
    <w:rsid w:val="0034452D"/>
    <w:rsid w:val="00353F4B"/>
    <w:rsid w:val="003573E7"/>
    <w:rsid w:val="00383F29"/>
    <w:rsid w:val="003861A5"/>
    <w:rsid w:val="003A55FB"/>
    <w:rsid w:val="003B39A3"/>
    <w:rsid w:val="003B5C8D"/>
    <w:rsid w:val="003D0C01"/>
    <w:rsid w:val="003D4F17"/>
    <w:rsid w:val="004213C0"/>
    <w:rsid w:val="00424462"/>
    <w:rsid w:val="00436E8A"/>
    <w:rsid w:val="004376D6"/>
    <w:rsid w:val="004378FD"/>
    <w:rsid w:val="00442B80"/>
    <w:rsid w:val="004443F2"/>
    <w:rsid w:val="004547AD"/>
    <w:rsid w:val="00464307"/>
    <w:rsid w:val="00475D0A"/>
    <w:rsid w:val="00477C97"/>
    <w:rsid w:val="0048458D"/>
    <w:rsid w:val="00484C3C"/>
    <w:rsid w:val="004958A3"/>
    <w:rsid w:val="004B3F95"/>
    <w:rsid w:val="004B6662"/>
    <w:rsid w:val="004D437F"/>
    <w:rsid w:val="004F4839"/>
    <w:rsid w:val="004F6B15"/>
    <w:rsid w:val="005507D1"/>
    <w:rsid w:val="005508FB"/>
    <w:rsid w:val="005817DF"/>
    <w:rsid w:val="005828C8"/>
    <w:rsid w:val="00591751"/>
    <w:rsid w:val="00597971"/>
    <w:rsid w:val="005B2E65"/>
    <w:rsid w:val="005C0156"/>
    <w:rsid w:val="005C6CCF"/>
    <w:rsid w:val="005F5B88"/>
    <w:rsid w:val="00630F39"/>
    <w:rsid w:val="006367EB"/>
    <w:rsid w:val="0065789D"/>
    <w:rsid w:val="00663506"/>
    <w:rsid w:val="00663EFE"/>
    <w:rsid w:val="006703DA"/>
    <w:rsid w:val="006733BD"/>
    <w:rsid w:val="00673A61"/>
    <w:rsid w:val="00681B82"/>
    <w:rsid w:val="0068397D"/>
    <w:rsid w:val="00696D86"/>
    <w:rsid w:val="00710259"/>
    <w:rsid w:val="007106EF"/>
    <w:rsid w:val="00716008"/>
    <w:rsid w:val="00720F7F"/>
    <w:rsid w:val="007338DF"/>
    <w:rsid w:val="00741ECC"/>
    <w:rsid w:val="007716F5"/>
    <w:rsid w:val="00771E2D"/>
    <w:rsid w:val="00772C47"/>
    <w:rsid w:val="00791EDA"/>
    <w:rsid w:val="00796DE7"/>
    <w:rsid w:val="007A2FF7"/>
    <w:rsid w:val="007C349F"/>
    <w:rsid w:val="007D1E36"/>
    <w:rsid w:val="007D6C79"/>
    <w:rsid w:val="007E046E"/>
    <w:rsid w:val="007F547E"/>
    <w:rsid w:val="00802C21"/>
    <w:rsid w:val="008154F1"/>
    <w:rsid w:val="008275BD"/>
    <w:rsid w:val="008431FC"/>
    <w:rsid w:val="008561F2"/>
    <w:rsid w:val="0085716E"/>
    <w:rsid w:val="0086349B"/>
    <w:rsid w:val="0086615D"/>
    <w:rsid w:val="00867B23"/>
    <w:rsid w:val="00885E8F"/>
    <w:rsid w:val="00887EBB"/>
    <w:rsid w:val="00895A60"/>
    <w:rsid w:val="00896410"/>
    <w:rsid w:val="008B2FB6"/>
    <w:rsid w:val="008C64FF"/>
    <w:rsid w:val="008C7A9A"/>
    <w:rsid w:val="008D57DA"/>
    <w:rsid w:val="008E30E4"/>
    <w:rsid w:val="00900553"/>
    <w:rsid w:val="00924D9F"/>
    <w:rsid w:val="00935326"/>
    <w:rsid w:val="00945BD4"/>
    <w:rsid w:val="00950A14"/>
    <w:rsid w:val="009614E1"/>
    <w:rsid w:val="00966689"/>
    <w:rsid w:val="00971766"/>
    <w:rsid w:val="00975ACE"/>
    <w:rsid w:val="00977173"/>
    <w:rsid w:val="00980563"/>
    <w:rsid w:val="00983461"/>
    <w:rsid w:val="00997FB3"/>
    <w:rsid w:val="009B6396"/>
    <w:rsid w:val="009C4EEC"/>
    <w:rsid w:val="00A22D0B"/>
    <w:rsid w:val="00A27C35"/>
    <w:rsid w:val="00A40676"/>
    <w:rsid w:val="00A63D0E"/>
    <w:rsid w:val="00A8404A"/>
    <w:rsid w:val="00A852E6"/>
    <w:rsid w:val="00AA17A7"/>
    <w:rsid w:val="00AA3AC8"/>
    <w:rsid w:val="00AA4FBC"/>
    <w:rsid w:val="00AA5FE9"/>
    <w:rsid w:val="00AB3153"/>
    <w:rsid w:val="00AC72B9"/>
    <w:rsid w:val="00AE37B1"/>
    <w:rsid w:val="00B059D2"/>
    <w:rsid w:val="00B24C1F"/>
    <w:rsid w:val="00B406DF"/>
    <w:rsid w:val="00B465C4"/>
    <w:rsid w:val="00B52353"/>
    <w:rsid w:val="00B571BC"/>
    <w:rsid w:val="00B77A08"/>
    <w:rsid w:val="00B9157F"/>
    <w:rsid w:val="00B9542F"/>
    <w:rsid w:val="00B9786B"/>
    <w:rsid w:val="00BB2FE4"/>
    <w:rsid w:val="00BC359B"/>
    <w:rsid w:val="00BD30D5"/>
    <w:rsid w:val="00BE211B"/>
    <w:rsid w:val="00BE3B12"/>
    <w:rsid w:val="00BF5EB3"/>
    <w:rsid w:val="00C06613"/>
    <w:rsid w:val="00C113C7"/>
    <w:rsid w:val="00C24EC2"/>
    <w:rsid w:val="00C3026E"/>
    <w:rsid w:val="00C342FB"/>
    <w:rsid w:val="00C3695B"/>
    <w:rsid w:val="00C43C29"/>
    <w:rsid w:val="00C52B4B"/>
    <w:rsid w:val="00C64445"/>
    <w:rsid w:val="00C663BD"/>
    <w:rsid w:val="00C6793D"/>
    <w:rsid w:val="00C847AA"/>
    <w:rsid w:val="00C85AC5"/>
    <w:rsid w:val="00C9315B"/>
    <w:rsid w:val="00C94A7B"/>
    <w:rsid w:val="00CC7945"/>
    <w:rsid w:val="00CD0701"/>
    <w:rsid w:val="00CD3B29"/>
    <w:rsid w:val="00CE4EE5"/>
    <w:rsid w:val="00CE7CAC"/>
    <w:rsid w:val="00D15257"/>
    <w:rsid w:val="00D21EBC"/>
    <w:rsid w:val="00D23561"/>
    <w:rsid w:val="00D23AC4"/>
    <w:rsid w:val="00D65469"/>
    <w:rsid w:val="00D66714"/>
    <w:rsid w:val="00D9251F"/>
    <w:rsid w:val="00D92E82"/>
    <w:rsid w:val="00DB149C"/>
    <w:rsid w:val="00DB6A3E"/>
    <w:rsid w:val="00DC116F"/>
    <w:rsid w:val="00DE5000"/>
    <w:rsid w:val="00DF5EBA"/>
    <w:rsid w:val="00E01D7C"/>
    <w:rsid w:val="00E05022"/>
    <w:rsid w:val="00E11564"/>
    <w:rsid w:val="00E3238A"/>
    <w:rsid w:val="00E4723B"/>
    <w:rsid w:val="00E60D81"/>
    <w:rsid w:val="00E619D0"/>
    <w:rsid w:val="00E61DEE"/>
    <w:rsid w:val="00E655DE"/>
    <w:rsid w:val="00E66B2D"/>
    <w:rsid w:val="00E75EE6"/>
    <w:rsid w:val="00E84F4C"/>
    <w:rsid w:val="00E875A9"/>
    <w:rsid w:val="00E8775C"/>
    <w:rsid w:val="00E96353"/>
    <w:rsid w:val="00E96FB4"/>
    <w:rsid w:val="00EB630D"/>
    <w:rsid w:val="00EC6943"/>
    <w:rsid w:val="00EE56A3"/>
    <w:rsid w:val="00EE66EE"/>
    <w:rsid w:val="00F002B7"/>
    <w:rsid w:val="00F048D0"/>
    <w:rsid w:val="00F11F37"/>
    <w:rsid w:val="00F1238F"/>
    <w:rsid w:val="00F14CC1"/>
    <w:rsid w:val="00F35A00"/>
    <w:rsid w:val="00F35C89"/>
    <w:rsid w:val="00F37334"/>
    <w:rsid w:val="00F379C9"/>
    <w:rsid w:val="00F37C7C"/>
    <w:rsid w:val="00F72134"/>
    <w:rsid w:val="00F76221"/>
    <w:rsid w:val="00F87C25"/>
    <w:rsid w:val="00FA0693"/>
    <w:rsid w:val="00FA10BE"/>
    <w:rsid w:val="00FB39DD"/>
    <w:rsid w:val="00FB5B12"/>
    <w:rsid w:val="00FC5FE6"/>
    <w:rsid w:val="00FC7423"/>
    <w:rsid w:val="00FE1A06"/>
    <w:rsid w:val="00FF6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B313F"/>
  <w15:docId w15:val="{96957520-55BB-4A2A-83F4-8540B922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 w:val="28"/>
      <w:szCs w:val="20"/>
    </w:rPr>
  </w:style>
  <w:style w:type="paragraph" w:styleId="Nadpis2">
    <w:name w:val="heading 2"/>
    <w:basedOn w:val="Normln"/>
    <w:next w:val="Normln"/>
    <w:qFormat/>
    <w:pPr>
      <w:keepNext/>
      <w:ind w:firstLine="708"/>
      <w:outlineLvl w:val="1"/>
    </w:pPr>
    <w:rPr>
      <w:szCs w:val="20"/>
    </w:rPr>
  </w:style>
  <w:style w:type="paragraph" w:styleId="Nadpis3">
    <w:name w:val="heading 3"/>
    <w:basedOn w:val="Normln"/>
    <w:next w:val="Normln"/>
    <w:qFormat/>
    <w:pPr>
      <w:keepNext/>
      <w:outlineLvl w:val="2"/>
    </w:pPr>
    <w:rPr>
      <w:b/>
      <w:bCs/>
      <w:sz w:val="22"/>
    </w:rPr>
  </w:style>
  <w:style w:type="paragraph" w:styleId="Nadpis4">
    <w:name w:val="heading 4"/>
    <w:basedOn w:val="Normln"/>
    <w:next w:val="Normln"/>
    <w:qFormat/>
    <w:pPr>
      <w:keepNext/>
      <w:outlineLvl w:val="3"/>
    </w:pPr>
    <w:rPr>
      <w:szCs w:val="20"/>
    </w:rPr>
  </w:style>
  <w:style w:type="paragraph" w:styleId="Nadpis6">
    <w:name w:val="heading 6"/>
    <w:basedOn w:val="Normln"/>
    <w:next w:val="Normln"/>
    <w:qFormat/>
    <w:pPr>
      <w:keepNext/>
      <w:outlineLvl w:val="5"/>
    </w:pPr>
    <w:rPr>
      <w:b/>
      <w:i/>
      <w:szCs w:val="20"/>
    </w:rPr>
  </w:style>
  <w:style w:type="paragraph" w:styleId="Nadpis8">
    <w:name w:val="heading 8"/>
    <w:basedOn w:val="Normln"/>
    <w:next w:val="Normln"/>
    <w:qFormat/>
    <w:pPr>
      <w:keepNext/>
      <w:jc w:val="center"/>
      <w:outlineLvl w:val="7"/>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Cs w:val="20"/>
    </w:rPr>
  </w:style>
  <w:style w:type="paragraph" w:styleId="Pokraovnseznamu2">
    <w:name w:val="List Continue 2"/>
    <w:basedOn w:val="Normln"/>
    <w:pPr>
      <w:numPr>
        <w:ilvl w:val="8"/>
        <w:numId w:val="29"/>
      </w:numPr>
      <w:tabs>
        <w:tab w:val="num" w:pos="2160"/>
      </w:tabs>
      <w:spacing w:after="120"/>
      <w:ind w:left="566" w:hanging="2160"/>
    </w:pPr>
    <w:rPr>
      <w:sz w:val="20"/>
      <w:szCs w:val="20"/>
    </w:rPr>
  </w:style>
  <w:style w:type="paragraph" w:styleId="Zkladntextodsazen2">
    <w:name w:val="Body Text Indent 2"/>
    <w:basedOn w:val="Normln"/>
    <w:pPr>
      <w:ind w:left="480"/>
      <w:jc w:val="both"/>
    </w:pPr>
    <w:rPr>
      <w:szCs w:val="20"/>
    </w:rPr>
  </w:style>
  <w:style w:type="paragraph" w:styleId="Zkladntextodsazen3">
    <w:name w:val="Body Text Indent 3"/>
    <w:basedOn w:val="Normln"/>
    <w:pPr>
      <w:ind w:left="709"/>
      <w:jc w:val="both"/>
    </w:pPr>
    <w:rPr>
      <w:szCs w:val="20"/>
    </w:rPr>
  </w:style>
  <w:style w:type="paragraph" w:styleId="Zpat">
    <w:name w:val="footer"/>
    <w:basedOn w:val="Normln"/>
    <w:pPr>
      <w:tabs>
        <w:tab w:val="center" w:pos="4536"/>
        <w:tab w:val="right" w:pos="9072"/>
      </w:tabs>
    </w:pPr>
    <w:rPr>
      <w:sz w:val="20"/>
      <w:szCs w:val="20"/>
    </w:rPr>
  </w:style>
  <w:style w:type="paragraph" w:styleId="Zkladntext2">
    <w:name w:val="Body Text 2"/>
    <w:basedOn w:val="Normln"/>
    <w:pPr>
      <w:tabs>
        <w:tab w:val="num" w:pos="840"/>
      </w:tabs>
      <w:jc w:val="both"/>
    </w:pPr>
    <w:rPr>
      <w:sz w:val="22"/>
      <w:szCs w:val="20"/>
    </w:rPr>
  </w:style>
  <w:style w:type="character" w:styleId="slostrnky">
    <w:name w:val="page number"/>
    <w:basedOn w:val="Standardnpsmoodstavce"/>
  </w:style>
  <w:style w:type="paragraph" w:styleId="Zkladntextodsazen">
    <w:name w:val="Body Text Indent"/>
    <w:basedOn w:val="Normln"/>
    <w:pPr>
      <w:ind w:left="540" w:hanging="540"/>
      <w:jc w:val="both"/>
    </w:pPr>
    <w:rPr>
      <w:sz w:val="22"/>
    </w:rPr>
  </w:style>
  <w:style w:type="paragraph" w:styleId="Nzev">
    <w:name w:val="Title"/>
    <w:basedOn w:val="Normln"/>
    <w:qFormat/>
    <w:pPr>
      <w:jc w:val="center"/>
    </w:pPr>
    <w:rPr>
      <w:b/>
      <w:bCs/>
      <w:sz w:val="36"/>
    </w:rPr>
  </w:style>
  <w:style w:type="paragraph" w:styleId="Textbubliny">
    <w:name w:val="Balloon Text"/>
    <w:basedOn w:val="Normln"/>
    <w:semiHidden/>
    <w:rsid w:val="00E84F4C"/>
    <w:rPr>
      <w:rFonts w:ascii="Tahoma" w:hAnsi="Tahoma" w:cs="Tahoma"/>
      <w:sz w:val="16"/>
      <w:szCs w:val="16"/>
    </w:rPr>
  </w:style>
  <w:style w:type="paragraph" w:styleId="Rozloendokumentu">
    <w:name w:val="Document Map"/>
    <w:basedOn w:val="Normln"/>
    <w:semiHidden/>
    <w:rsid w:val="0068397D"/>
    <w:pPr>
      <w:shd w:val="clear" w:color="auto" w:fill="000080"/>
    </w:pPr>
    <w:rPr>
      <w:rFonts w:ascii="Tahoma" w:hAnsi="Tahoma" w:cs="Tahoma"/>
      <w:sz w:val="20"/>
      <w:szCs w:val="20"/>
    </w:rPr>
  </w:style>
  <w:style w:type="paragraph" w:styleId="Odstavecseseznamem">
    <w:name w:val="List Paragraph"/>
    <w:basedOn w:val="Normln"/>
    <w:link w:val="OdstavecseseznamemChar"/>
    <w:uiPriority w:val="34"/>
    <w:qFormat/>
    <w:rsid w:val="00E8775C"/>
    <w:pPr>
      <w:ind w:left="708"/>
    </w:pPr>
  </w:style>
  <w:style w:type="character" w:customStyle="1" w:styleId="nowrap">
    <w:name w:val="nowrap"/>
    <w:basedOn w:val="Standardnpsmoodstavce"/>
    <w:rsid w:val="004547AD"/>
  </w:style>
  <w:style w:type="paragraph" w:styleId="Zhlav">
    <w:name w:val="header"/>
    <w:basedOn w:val="Normln"/>
    <w:link w:val="ZhlavChar"/>
    <w:unhideWhenUsed/>
    <w:rsid w:val="00CE4EE5"/>
    <w:pPr>
      <w:tabs>
        <w:tab w:val="center" w:pos="4536"/>
        <w:tab w:val="right" w:pos="9072"/>
      </w:tabs>
    </w:pPr>
  </w:style>
  <w:style w:type="character" w:customStyle="1" w:styleId="ZhlavChar">
    <w:name w:val="Záhlaví Char"/>
    <w:basedOn w:val="Standardnpsmoodstavce"/>
    <w:link w:val="Zhlav"/>
    <w:rsid w:val="00CE4EE5"/>
    <w:rPr>
      <w:sz w:val="24"/>
      <w:szCs w:val="24"/>
    </w:rPr>
  </w:style>
  <w:style w:type="table" w:styleId="Mkatabulky">
    <w:name w:val="Table Grid"/>
    <w:basedOn w:val="Normlntabulka"/>
    <w:rsid w:val="00CE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E96FB4"/>
    <w:rPr>
      <w:sz w:val="16"/>
      <w:szCs w:val="16"/>
    </w:rPr>
  </w:style>
  <w:style w:type="paragraph" w:styleId="Textkomente">
    <w:name w:val="annotation text"/>
    <w:basedOn w:val="Normln"/>
    <w:link w:val="TextkomenteChar"/>
    <w:unhideWhenUsed/>
    <w:rsid w:val="00E96FB4"/>
    <w:rPr>
      <w:sz w:val="20"/>
      <w:szCs w:val="20"/>
    </w:rPr>
  </w:style>
  <w:style w:type="character" w:customStyle="1" w:styleId="TextkomenteChar">
    <w:name w:val="Text komentáře Char"/>
    <w:basedOn w:val="Standardnpsmoodstavce"/>
    <w:link w:val="Textkomente"/>
    <w:rsid w:val="00E96FB4"/>
  </w:style>
  <w:style w:type="paragraph" w:styleId="Pedmtkomente">
    <w:name w:val="annotation subject"/>
    <w:basedOn w:val="Textkomente"/>
    <w:next w:val="Textkomente"/>
    <w:link w:val="PedmtkomenteChar"/>
    <w:semiHidden/>
    <w:unhideWhenUsed/>
    <w:rsid w:val="00E96FB4"/>
    <w:rPr>
      <w:b/>
      <w:bCs/>
    </w:rPr>
  </w:style>
  <w:style w:type="character" w:customStyle="1" w:styleId="PedmtkomenteChar">
    <w:name w:val="Předmět komentáře Char"/>
    <w:basedOn w:val="TextkomenteChar"/>
    <w:link w:val="Pedmtkomente"/>
    <w:semiHidden/>
    <w:rsid w:val="00E96FB4"/>
    <w:rPr>
      <w:b/>
      <w:bCs/>
    </w:rPr>
  </w:style>
  <w:style w:type="paragraph" w:styleId="Revize">
    <w:name w:val="Revision"/>
    <w:hidden/>
    <w:uiPriority w:val="99"/>
    <w:semiHidden/>
    <w:rsid w:val="00FB39DD"/>
    <w:rPr>
      <w:sz w:val="24"/>
      <w:szCs w:val="24"/>
    </w:rPr>
  </w:style>
  <w:style w:type="character" w:customStyle="1" w:styleId="OdstavecseseznamemChar">
    <w:name w:val="Odstavec se seznamem Char"/>
    <w:link w:val="Odstavecseseznamem"/>
    <w:uiPriority w:val="34"/>
    <w:locked/>
    <w:rsid w:val="00FB39DD"/>
    <w:rPr>
      <w:sz w:val="24"/>
      <w:szCs w:val="24"/>
    </w:rPr>
  </w:style>
  <w:style w:type="paragraph" w:customStyle="1" w:styleId="Odstavec">
    <w:name w:val="Odstavec"/>
    <w:basedOn w:val="Normln"/>
    <w:link w:val="OdstavecChar"/>
    <w:qFormat/>
    <w:rsid w:val="00FB39DD"/>
    <w:pPr>
      <w:numPr>
        <w:ilvl w:val="1"/>
        <w:numId w:val="36"/>
      </w:numPr>
      <w:spacing w:before="240" w:after="120"/>
      <w:jc w:val="both"/>
    </w:pPr>
    <w:rPr>
      <w:rFonts w:ascii="Calibri" w:eastAsia="Calibri" w:hAnsi="Calibri"/>
      <w:color w:val="000000"/>
      <w:sz w:val="20"/>
      <w:szCs w:val="20"/>
      <w:lang w:val="x-none" w:eastAsia="en-US"/>
    </w:rPr>
  </w:style>
  <w:style w:type="character" w:customStyle="1" w:styleId="OdstavecChar">
    <w:name w:val="Odstavec Char"/>
    <w:link w:val="Odstavec"/>
    <w:rsid w:val="00FB39DD"/>
    <w:rPr>
      <w:rFonts w:ascii="Calibri" w:eastAsia="Calibri" w:hAnsi="Calibri"/>
      <w:color w:val="00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47663">
      <w:bodyDiv w:val="1"/>
      <w:marLeft w:val="0"/>
      <w:marRight w:val="0"/>
      <w:marTop w:val="0"/>
      <w:marBottom w:val="0"/>
      <w:divBdr>
        <w:top w:val="none" w:sz="0" w:space="0" w:color="auto"/>
        <w:left w:val="none" w:sz="0" w:space="0" w:color="auto"/>
        <w:bottom w:val="none" w:sz="0" w:space="0" w:color="auto"/>
        <w:right w:val="none" w:sz="0" w:space="0" w:color="auto"/>
      </w:divBdr>
    </w:div>
    <w:div w:id="1329015661">
      <w:bodyDiv w:val="1"/>
      <w:marLeft w:val="0"/>
      <w:marRight w:val="0"/>
      <w:marTop w:val="0"/>
      <w:marBottom w:val="0"/>
      <w:divBdr>
        <w:top w:val="none" w:sz="0" w:space="0" w:color="auto"/>
        <w:left w:val="none" w:sz="0" w:space="0" w:color="auto"/>
        <w:bottom w:val="none" w:sz="0" w:space="0" w:color="auto"/>
        <w:right w:val="none" w:sz="0" w:space="0" w:color="auto"/>
      </w:divBdr>
    </w:div>
    <w:div w:id="1805730664">
      <w:bodyDiv w:val="1"/>
      <w:marLeft w:val="0"/>
      <w:marRight w:val="0"/>
      <w:marTop w:val="0"/>
      <w:marBottom w:val="0"/>
      <w:divBdr>
        <w:top w:val="none" w:sz="0" w:space="0" w:color="auto"/>
        <w:left w:val="none" w:sz="0" w:space="0" w:color="auto"/>
        <w:bottom w:val="none" w:sz="0" w:space="0" w:color="auto"/>
        <w:right w:val="none" w:sz="0" w:space="0" w:color="auto"/>
      </w:divBdr>
      <w:divsChild>
        <w:div w:id="1103233685">
          <w:marLeft w:val="0"/>
          <w:marRight w:val="0"/>
          <w:marTop w:val="0"/>
          <w:marBottom w:val="0"/>
          <w:divBdr>
            <w:top w:val="none" w:sz="0" w:space="0" w:color="auto"/>
            <w:left w:val="none" w:sz="0" w:space="0" w:color="auto"/>
            <w:bottom w:val="none" w:sz="0" w:space="0" w:color="auto"/>
            <w:right w:val="none" w:sz="0" w:space="0" w:color="auto"/>
          </w:divBdr>
        </w:div>
        <w:div w:id="454979868">
          <w:marLeft w:val="0"/>
          <w:marRight w:val="0"/>
          <w:marTop w:val="0"/>
          <w:marBottom w:val="0"/>
          <w:divBdr>
            <w:top w:val="none" w:sz="0" w:space="0" w:color="auto"/>
            <w:left w:val="none" w:sz="0" w:space="0" w:color="auto"/>
            <w:bottom w:val="none" w:sz="0" w:space="0" w:color="auto"/>
            <w:right w:val="none" w:sz="0" w:space="0" w:color="auto"/>
          </w:divBdr>
        </w:div>
      </w:divsChild>
    </w:div>
    <w:div w:id="1934166629">
      <w:bodyDiv w:val="1"/>
      <w:marLeft w:val="0"/>
      <w:marRight w:val="0"/>
      <w:marTop w:val="0"/>
      <w:marBottom w:val="0"/>
      <w:divBdr>
        <w:top w:val="none" w:sz="0" w:space="0" w:color="auto"/>
        <w:left w:val="none" w:sz="0" w:space="0" w:color="auto"/>
        <w:bottom w:val="none" w:sz="0" w:space="0" w:color="auto"/>
        <w:right w:val="none" w:sz="0" w:space="0" w:color="auto"/>
      </w:divBdr>
    </w:div>
    <w:div w:id="20495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1846</Words>
  <Characters>10168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Na základě usnesení Zastupitelstva m</vt:lpstr>
    </vt:vector>
  </TitlesOfParts>
  <Company>OEM Installed</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základě usnesení Zastupitelstva m</dc:title>
  <dc:subject/>
  <dc:creator>OEM</dc:creator>
  <cp:keywords/>
  <dc:description/>
  <cp:lastModifiedBy>Kateřina Šampalíková</cp:lastModifiedBy>
  <cp:revision>3</cp:revision>
  <cp:lastPrinted>2023-04-06T12:08:00Z</cp:lastPrinted>
  <dcterms:created xsi:type="dcterms:W3CDTF">2026-02-27T12:42:00Z</dcterms:created>
  <dcterms:modified xsi:type="dcterms:W3CDTF">2026-03-02T09:38:00Z</dcterms:modified>
</cp:coreProperties>
</file>